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DCE2" w14:textId="77777777" w:rsidR="004B0B5C" w:rsidRPr="004B0B5C" w:rsidRDefault="004B0B5C" w:rsidP="004B0B5C">
      <w:pPr>
        <w:spacing w:line="240" w:lineRule="auto"/>
        <w:jc w:val="both"/>
        <w:rPr>
          <w:rFonts w:ascii="Times New Roman" w:hAnsi="Times New Roman" w:cs="Times New Roman"/>
          <w:b/>
          <w:sz w:val="24"/>
          <w:szCs w:val="24"/>
        </w:rPr>
      </w:pPr>
    </w:p>
    <w:p w14:paraId="5F90FE23" w14:textId="28E9E21B" w:rsidR="009E61E4" w:rsidRPr="004B0B5C" w:rsidRDefault="009E61E4" w:rsidP="004B0B5C">
      <w:pPr>
        <w:spacing w:line="240" w:lineRule="auto"/>
        <w:jc w:val="both"/>
        <w:rPr>
          <w:rFonts w:ascii="Times New Roman" w:hAnsi="Times New Roman" w:cs="Times New Roman"/>
          <w:b/>
          <w:sz w:val="24"/>
          <w:szCs w:val="24"/>
        </w:rPr>
      </w:pPr>
      <w:r w:rsidRPr="004B0B5C">
        <w:rPr>
          <w:rFonts w:ascii="Times New Roman" w:hAnsi="Times New Roman" w:cs="Times New Roman"/>
          <w:b/>
          <w:sz w:val="24"/>
          <w:szCs w:val="24"/>
        </w:rPr>
        <w:t>LÄHTEÜLESANNE DETAILPLANEERINGU KOOSTAMISEKS</w:t>
      </w:r>
      <w:r w:rsidR="003E4B67" w:rsidRPr="004B0B5C">
        <w:rPr>
          <w:rFonts w:ascii="Times New Roman" w:hAnsi="Times New Roman" w:cs="Times New Roman"/>
          <w:b/>
          <w:sz w:val="24"/>
          <w:szCs w:val="24"/>
        </w:rPr>
        <w:t xml:space="preserve"> </w:t>
      </w:r>
      <w:r w:rsidR="009243C6" w:rsidRPr="004B0B5C">
        <w:rPr>
          <w:rFonts w:ascii="Times New Roman" w:hAnsi="Times New Roman" w:cs="Times New Roman"/>
          <w:b/>
          <w:sz w:val="24"/>
          <w:szCs w:val="24"/>
        </w:rPr>
        <w:t>(Vaigu ja Tipu</w:t>
      </w:r>
      <w:r w:rsidR="003E4B67" w:rsidRPr="004B0B5C">
        <w:rPr>
          <w:rFonts w:ascii="Times New Roman" w:hAnsi="Times New Roman" w:cs="Times New Roman"/>
          <w:b/>
          <w:sz w:val="24"/>
          <w:szCs w:val="24"/>
        </w:rPr>
        <w:t>)</w:t>
      </w:r>
    </w:p>
    <w:p w14:paraId="587277BB" w14:textId="325DF6C5" w:rsidR="009E61E4" w:rsidRPr="004B0B5C" w:rsidRDefault="009E61E4" w:rsidP="004B0B5C">
      <w:pPr>
        <w:spacing w:line="270" w:lineRule="atLeast"/>
        <w:jc w:val="both"/>
        <w:rPr>
          <w:rFonts w:ascii="Times New Roman" w:hAnsi="Times New Roman" w:cs="Times New Roman"/>
          <w:sz w:val="24"/>
          <w:szCs w:val="24"/>
        </w:rPr>
      </w:pPr>
      <w:r w:rsidRPr="004B0B5C">
        <w:rPr>
          <w:rFonts w:ascii="Times New Roman" w:hAnsi="Times New Roman" w:cs="Times New Roman"/>
          <w:sz w:val="24"/>
          <w:szCs w:val="24"/>
        </w:rPr>
        <w:t>1.</w:t>
      </w:r>
      <w:r w:rsidR="00C63D12">
        <w:rPr>
          <w:rFonts w:ascii="Times New Roman" w:hAnsi="Times New Roman" w:cs="Times New Roman"/>
          <w:sz w:val="24"/>
          <w:szCs w:val="24"/>
        </w:rPr>
        <w:t xml:space="preserve"> </w:t>
      </w:r>
      <w:r w:rsidRPr="004B0B5C">
        <w:rPr>
          <w:rFonts w:ascii="Times New Roman" w:hAnsi="Times New Roman" w:cs="Times New Roman"/>
          <w:b/>
          <w:sz w:val="24"/>
          <w:szCs w:val="24"/>
        </w:rPr>
        <w:t>Detailplaneeringu nimetus</w:t>
      </w:r>
    </w:p>
    <w:p w14:paraId="3A6813CE" w14:textId="77777777" w:rsidR="008727D2" w:rsidRPr="004B0B5C" w:rsidRDefault="008727D2" w:rsidP="004B0B5C">
      <w:pPr>
        <w:spacing w:line="270" w:lineRule="atLeast"/>
        <w:jc w:val="both"/>
        <w:rPr>
          <w:rFonts w:ascii="Times New Roman" w:hAnsi="Times New Roman" w:cs="Times New Roman"/>
          <w:sz w:val="24"/>
          <w:szCs w:val="24"/>
        </w:rPr>
      </w:pPr>
      <w:r w:rsidRPr="004B0B5C">
        <w:rPr>
          <w:rFonts w:ascii="Times New Roman" w:hAnsi="Times New Roman" w:cs="Times New Roman"/>
          <w:sz w:val="24"/>
          <w:szCs w:val="24"/>
        </w:rPr>
        <w:t xml:space="preserve">Vainupea külas </w:t>
      </w:r>
      <w:r w:rsidR="009243C6" w:rsidRPr="004B0B5C">
        <w:rPr>
          <w:rFonts w:ascii="Times New Roman" w:hAnsi="Times New Roman" w:cs="Times New Roman"/>
          <w:sz w:val="24"/>
          <w:szCs w:val="24"/>
        </w:rPr>
        <w:t>Vaigu ja Tipu kinnistute</w:t>
      </w:r>
      <w:r w:rsidRPr="004B0B5C">
        <w:rPr>
          <w:rFonts w:ascii="Times New Roman" w:hAnsi="Times New Roman" w:cs="Times New Roman"/>
          <w:sz w:val="24"/>
          <w:szCs w:val="24"/>
        </w:rPr>
        <w:t xml:space="preserve"> detailplaneering</w:t>
      </w:r>
    </w:p>
    <w:p w14:paraId="45CC9BA1" w14:textId="77777777" w:rsidR="009E61E4" w:rsidRPr="004B0B5C" w:rsidRDefault="009E61E4" w:rsidP="004B0B5C">
      <w:pPr>
        <w:spacing w:line="270" w:lineRule="atLeast"/>
        <w:jc w:val="both"/>
        <w:rPr>
          <w:rFonts w:ascii="Times New Roman" w:hAnsi="Times New Roman" w:cs="Times New Roman"/>
          <w:sz w:val="24"/>
          <w:szCs w:val="24"/>
        </w:rPr>
      </w:pPr>
      <w:r w:rsidRPr="004B0B5C">
        <w:rPr>
          <w:rFonts w:ascii="Times New Roman" w:hAnsi="Times New Roman" w:cs="Times New Roman"/>
          <w:sz w:val="24"/>
          <w:szCs w:val="24"/>
        </w:rPr>
        <w:t xml:space="preserve">2. </w:t>
      </w:r>
      <w:r w:rsidRPr="004B0B5C">
        <w:rPr>
          <w:rFonts w:ascii="Times New Roman" w:hAnsi="Times New Roman" w:cs="Times New Roman"/>
          <w:b/>
          <w:sz w:val="24"/>
          <w:szCs w:val="24"/>
        </w:rPr>
        <w:t>Algatamise taotleja</w:t>
      </w:r>
    </w:p>
    <w:p w14:paraId="557B4881" w14:textId="77777777" w:rsidR="009E61E4" w:rsidRPr="004B0B5C" w:rsidRDefault="008727D2" w:rsidP="004B0B5C">
      <w:pPr>
        <w:spacing w:line="270" w:lineRule="atLeast"/>
        <w:jc w:val="both"/>
        <w:rPr>
          <w:rFonts w:ascii="Times New Roman" w:eastAsia="Times New Roman" w:hAnsi="Times New Roman" w:cs="Times New Roman"/>
          <w:color w:val="000000"/>
          <w:sz w:val="24"/>
          <w:szCs w:val="24"/>
          <w:lang w:eastAsia="et-EE"/>
        </w:rPr>
      </w:pPr>
      <w:r w:rsidRPr="004B0B5C">
        <w:rPr>
          <w:rFonts w:ascii="Times New Roman" w:eastAsia="Times New Roman" w:hAnsi="Times New Roman" w:cs="Times New Roman"/>
          <w:color w:val="000000"/>
          <w:sz w:val="24"/>
          <w:szCs w:val="24"/>
          <w:lang w:eastAsia="et-EE"/>
        </w:rPr>
        <w:t xml:space="preserve">Märt </w:t>
      </w:r>
      <w:proofErr w:type="spellStart"/>
      <w:r w:rsidRPr="004B0B5C">
        <w:rPr>
          <w:rFonts w:ascii="Times New Roman" w:eastAsia="Times New Roman" w:hAnsi="Times New Roman" w:cs="Times New Roman"/>
          <w:color w:val="000000"/>
          <w:sz w:val="24"/>
          <w:szCs w:val="24"/>
          <w:lang w:eastAsia="et-EE"/>
        </w:rPr>
        <w:t>Baumer</w:t>
      </w:r>
      <w:proofErr w:type="spellEnd"/>
    </w:p>
    <w:p w14:paraId="75994E9B" w14:textId="77777777" w:rsidR="009E61E4" w:rsidRPr="004B0B5C" w:rsidRDefault="009E61E4" w:rsidP="004B0B5C">
      <w:pPr>
        <w:spacing w:line="270" w:lineRule="atLeast"/>
        <w:jc w:val="both"/>
        <w:rPr>
          <w:rFonts w:ascii="Times New Roman" w:eastAsia="Times New Roman" w:hAnsi="Times New Roman" w:cs="Times New Roman"/>
          <w:color w:val="000000"/>
          <w:sz w:val="24"/>
          <w:szCs w:val="24"/>
          <w:lang w:eastAsia="et-EE"/>
        </w:rPr>
      </w:pPr>
      <w:r w:rsidRPr="004B0B5C">
        <w:rPr>
          <w:rFonts w:ascii="Times New Roman" w:eastAsia="Times New Roman" w:hAnsi="Times New Roman" w:cs="Times New Roman"/>
          <w:color w:val="000000"/>
          <w:sz w:val="24"/>
          <w:szCs w:val="24"/>
          <w:lang w:eastAsia="et-EE"/>
        </w:rPr>
        <w:t xml:space="preserve">3. </w:t>
      </w:r>
      <w:r w:rsidRPr="004B0B5C">
        <w:rPr>
          <w:rFonts w:ascii="Times New Roman" w:eastAsia="Times New Roman" w:hAnsi="Times New Roman" w:cs="Times New Roman"/>
          <w:b/>
          <w:color w:val="000000"/>
          <w:sz w:val="24"/>
          <w:szCs w:val="24"/>
          <w:lang w:eastAsia="et-EE"/>
        </w:rPr>
        <w:t>Huvitatud isik</w:t>
      </w:r>
    </w:p>
    <w:p w14:paraId="15699708" w14:textId="77777777" w:rsidR="008727D2" w:rsidRPr="004B0B5C" w:rsidRDefault="008727D2" w:rsidP="004B0B5C">
      <w:pPr>
        <w:spacing w:line="270" w:lineRule="atLeast"/>
        <w:jc w:val="both"/>
        <w:rPr>
          <w:rFonts w:ascii="Times New Roman" w:eastAsia="Times New Roman" w:hAnsi="Times New Roman" w:cs="Times New Roman"/>
          <w:color w:val="000000"/>
          <w:sz w:val="24"/>
          <w:szCs w:val="24"/>
          <w:lang w:eastAsia="et-EE"/>
        </w:rPr>
      </w:pPr>
      <w:r w:rsidRPr="004B0B5C">
        <w:rPr>
          <w:rFonts w:ascii="Times New Roman" w:eastAsia="Times New Roman" w:hAnsi="Times New Roman" w:cs="Times New Roman"/>
          <w:color w:val="000000"/>
          <w:sz w:val="24"/>
          <w:szCs w:val="24"/>
          <w:lang w:eastAsia="et-EE"/>
        </w:rPr>
        <w:t xml:space="preserve">Märt </w:t>
      </w:r>
      <w:proofErr w:type="spellStart"/>
      <w:r w:rsidRPr="004B0B5C">
        <w:rPr>
          <w:rFonts w:ascii="Times New Roman" w:eastAsia="Times New Roman" w:hAnsi="Times New Roman" w:cs="Times New Roman"/>
          <w:color w:val="000000"/>
          <w:sz w:val="24"/>
          <w:szCs w:val="24"/>
          <w:lang w:eastAsia="et-EE"/>
        </w:rPr>
        <w:t>Baumer</w:t>
      </w:r>
      <w:proofErr w:type="spellEnd"/>
    </w:p>
    <w:p w14:paraId="0ED3D82A" w14:textId="77777777" w:rsidR="009E61E4" w:rsidRPr="004B0B5C" w:rsidRDefault="009E61E4" w:rsidP="004B0B5C">
      <w:pPr>
        <w:spacing w:line="270" w:lineRule="atLeast"/>
        <w:jc w:val="both"/>
        <w:rPr>
          <w:rFonts w:ascii="Times New Roman" w:eastAsia="Times New Roman" w:hAnsi="Times New Roman" w:cs="Times New Roman"/>
          <w:color w:val="000000"/>
          <w:sz w:val="24"/>
          <w:szCs w:val="24"/>
          <w:lang w:eastAsia="et-EE"/>
        </w:rPr>
      </w:pPr>
      <w:r w:rsidRPr="004B0B5C">
        <w:rPr>
          <w:rFonts w:ascii="Times New Roman" w:eastAsia="Times New Roman" w:hAnsi="Times New Roman" w:cs="Times New Roman"/>
          <w:color w:val="000000"/>
          <w:sz w:val="24"/>
          <w:szCs w:val="24"/>
          <w:lang w:eastAsia="et-EE"/>
        </w:rPr>
        <w:t xml:space="preserve">4. </w:t>
      </w:r>
      <w:r w:rsidRPr="004B0B5C">
        <w:rPr>
          <w:rFonts w:ascii="Times New Roman" w:eastAsia="Times New Roman" w:hAnsi="Times New Roman" w:cs="Times New Roman"/>
          <w:b/>
          <w:color w:val="000000"/>
          <w:sz w:val="24"/>
          <w:szCs w:val="24"/>
          <w:lang w:eastAsia="et-EE"/>
        </w:rPr>
        <w:t>Finantseerija</w:t>
      </w:r>
    </w:p>
    <w:p w14:paraId="701876F5" w14:textId="77777777" w:rsidR="008727D2" w:rsidRPr="004B0B5C" w:rsidRDefault="008727D2" w:rsidP="004B0B5C">
      <w:pPr>
        <w:spacing w:line="270" w:lineRule="atLeast"/>
        <w:jc w:val="both"/>
        <w:rPr>
          <w:rFonts w:ascii="Times New Roman" w:eastAsia="Times New Roman" w:hAnsi="Times New Roman" w:cs="Times New Roman"/>
          <w:color w:val="000000"/>
          <w:sz w:val="24"/>
          <w:szCs w:val="24"/>
          <w:lang w:eastAsia="et-EE"/>
        </w:rPr>
      </w:pPr>
      <w:r w:rsidRPr="004B0B5C">
        <w:rPr>
          <w:rFonts w:ascii="Times New Roman" w:eastAsia="Times New Roman" w:hAnsi="Times New Roman" w:cs="Times New Roman"/>
          <w:color w:val="000000"/>
          <w:sz w:val="24"/>
          <w:szCs w:val="24"/>
          <w:lang w:eastAsia="et-EE"/>
        </w:rPr>
        <w:t xml:space="preserve">Märt </w:t>
      </w:r>
      <w:proofErr w:type="spellStart"/>
      <w:r w:rsidRPr="004B0B5C">
        <w:rPr>
          <w:rFonts w:ascii="Times New Roman" w:eastAsia="Times New Roman" w:hAnsi="Times New Roman" w:cs="Times New Roman"/>
          <w:color w:val="000000"/>
          <w:sz w:val="24"/>
          <w:szCs w:val="24"/>
          <w:lang w:eastAsia="et-EE"/>
        </w:rPr>
        <w:t>Baumer</w:t>
      </w:r>
      <w:proofErr w:type="spellEnd"/>
    </w:p>
    <w:p w14:paraId="75987B94" w14:textId="77777777" w:rsidR="009E61E4" w:rsidRPr="004B0B5C" w:rsidRDefault="009E61E4" w:rsidP="004B0B5C">
      <w:p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5.</w:t>
      </w:r>
      <w:r w:rsidRPr="004B0B5C">
        <w:rPr>
          <w:rFonts w:ascii="Times New Roman" w:hAnsi="Times New Roman" w:cs="Times New Roman"/>
          <w:b/>
          <w:sz w:val="24"/>
          <w:szCs w:val="24"/>
        </w:rPr>
        <w:t xml:space="preserve"> Lähtematerjalid</w:t>
      </w:r>
    </w:p>
    <w:p w14:paraId="75C9D03A" w14:textId="77777777" w:rsidR="009E61E4" w:rsidRPr="004B0B5C" w:rsidRDefault="009E61E4" w:rsidP="004B0B5C">
      <w:pPr>
        <w:pStyle w:val="Loendilik"/>
        <w:numPr>
          <w:ilvl w:val="1"/>
          <w:numId w:val="2"/>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Planeerimisseadus</w:t>
      </w:r>
    </w:p>
    <w:p w14:paraId="5A463DD3" w14:textId="77777777" w:rsidR="009E61E4" w:rsidRPr="004B0B5C" w:rsidRDefault="009E61E4" w:rsidP="004B0B5C">
      <w:pPr>
        <w:pStyle w:val="Loendilik"/>
        <w:numPr>
          <w:ilvl w:val="1"/>
          <w:numId w:val="2"/>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Vihula valla üldplaneering (kehtestatud 13.08.2003)</w:t>
      </w:r>
    </w:p>
    <w:p w14:paraId="53BEB220" w14:textId="77777777" w:rsidR="009E61E4" w:rsidRPr="004B0B5C" w:rsidRDefault="009E61E4" w:rsidP="004B0B5C">
      <w:pPr>
        <w:pStyle w:val="Loendilik"/>
        <w:numPr>
          <w:ilvl w:val="1"/>
          <w:numId w:val="2"/>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Muud asjakohased õigusaktid</w:t>
      </w:r>
    </w:p>
    <w:p w14:paraId="55C453BC" w14:textId="77777777" w:rsidR="009E61E4" w:rsidRPr="004B0B5C" w:rsidRDefault="009E61E4" w:rsidP="004B0B5C">
      <w:p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6. </w:t>
      </w:r>
      <w:r w:rsidRPr="004B0B5C">
        <w:rPr>
          <w:rFonts w:ascii="Times New Roman" w:hAnsi="Times New Roman" w:cs="Times New Roman"/>
          <w:b/>
          <w:sz w:val="24"/>
          <w:szCs w:val="24"/>
        </w:rPr>
        <w:t>Planeeritava ala asukoht ja suurus</w:t>
      </w:r>
    </w:p>
    <w:p w14:paraId="67CD3287" w14:textId="65FCB771" w:rsidR="008727D2" w:rsidRPr="004B0B5C" w:rsidRDefault="009E61E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rPr>
        <w:t xml:space="preserve">Planeeringuala paikneb </w:t>
      </w:r>
      <w:r w:rsidR="008727D2" w:rsidRPr="004B0B5C">
        <w:rPr>
          <w:rFonts w:ascii="Times New Roman" w:hAnsi="Times New Roman" w:cs="Times New Roman"/>
          <w:sz w:val="24"/>
          <w:szCs w:val="24"/>
        </w:rPr>
        <w:t xml:space="preserve">Lääne-Viru maakonnas Haljala  vallas Vainupea külas </w:t>
      </w:r>
      <w:r w:rsidR="009243C6" w:rsidRPr="004B0B5C">
        <w:rPr>
          <w:rFonts w:ascii="Times New Roman" w:hAnsi="Times New Roman" w:cs="Times New Roman"/>
          <w:sz w:val="24"/>
          <w:szCs w:val="24"/>
        </w:rPr>
        <w:t>Vaigu (katastritunnus 88703:002:2390, registriosa nr 1703931) ja Tipu (katastritunnus 88703:002:0170, registriosa</w:t>
      </w:r>
      <w:r w:rsidR="004B0B5C">
        <w:rPr>
          <w:rFonts w:ascii="Times New Roman" w:hAnsi="Times New Roman" w:cs="Times New Roman"/>
          <w:sz w:val="24"/>
          <w:szCs w:val="24"/>
        </w:rPr>
        <w:br/>
      </w:r>
      <w:r w:rsidR="009243C6" w:rsidRPr="004B0B5C">
        <w:rPr>
          <w:rFonts w:ascii="Times New Roman" w:hAnsi="Times New Roman" w:cs="Times New Roman"/>
          <w:sz w:val="24"/>
          <w:szCs w:val="24"/>
        </w:rPr>
        <w:t xml:space="preserve"> nr 5364531) kinnistutel. Planeeringuala pindala on ca 1,3 ha.</w:t>
      </w:r>
    </w:p>
    <w:p w14:paraId="46186013" w14:textId="77777777" w:rsidR="00A05AFC" w:rsidRPr="004B0B5C" w:rsidRDefault="00A05AFC" w:rsidP="004B0B5C">
      <w:pPr>
        <w:spacing w:before="240"/>
        <w:jc w:val="both"/>
        <w:rPr>
          <w:rFonts w:ascii="Times New Roman" w:eastAsia="Times New Roman" w:hAnsi="Times New Roman" w:cs="Times New Roman"/>
          <w:sz w:val="24"/>
          <w:szCs w:val="24"/>
          <w:lang w:eastAsia="et-EE"/>
        </w:rPr>
      </w:pPr>
      <w:r w:rsidRPr="004B0B5C">
        <w:rPr>
          <w:rFonts w:ascii="Times New Roman" w:eastAsia="Times New Roman" w:hAnsi="Times New Roman" w:cs="Times New Roman"/>
          <w:sz w:val="24"/>
          <w:szCs w:val="24"/>
          <w:lang w:eastAsia="et-EE"/>
        </w:rPr>
        <w:t xml:space="preserve">7. </w:t>
      </w:r>
      <w:r w:rsidRPr="004B0B5C">
        <w:rPr>
          <w:rFonts w:ascii="Times New Roman" w:eastAsia="Times New Roman" w:hAnsi="Times New Roman" w:cs="Times New Roman"/>
          <w:b/>
          <w:sz w:val="24"/>
          <w:szCs w:val="24"/>
          <w:lang w:eastAsia="et-EE"/>
        </w:rPr>
        <w:t>Detailplaneeringu koostamise vajadus ja eesmärk</w:t>
      </w:r>
    </w:p>
    <w:p w14:paraId="302A9C7C" w14:textId="77777777" w:rsidR="009243C6" w:rsidRPr="004B0B5C" w:rsidRDefault="00A05AFC"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rPr>
        <w:t xml:space="preserve">Detailplaneering koostatakse planeerimisseaduse § 124 lg 2 kohaselt üldplaneeringu elluviimiseks. Detailplaneeringu koostamise eesmärgiks on </w:t>
      </w:r>
      <w:r w:rsidR="009243C6" w:rsidRPr="004B0B5C">
        <w:rPr>
          <w:rFonts w:ascii="Times New Roman" w:hAnsi="Times New Roman" w:cs="Times New Roman"/>
          <w:sz w:val="24"/>
          <w:szCs w:val="24"/>
        </w:rPr>
        <w:t xml:space="preserve">ehitusõiguse määramine, vajalike tehnovõrkude – ja rajatiste asukoha määramine, kitsenduste ja vajalike servituutide seadmine. </w:t>
      </w:r>
    </w:p>
    <w:p w14:paraId="6DC203E1" w14:textId="77777777" w:rsidR="00A05AFC" w:rsidRPr="004B0B5C" w:rsidRDefault="00A05AFC"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rPr>
        <w:t xml:space="preserve">8. </w:t>
      </w:r>
      <w:r w:rsidRPr="004B0B5C">
        <w:rPr>
          <w:rFonts w:ascii="Times New Roman" w:hAnsi="Times New Roman" w:cs="Times New Roman"/>
          <w:b/>
          <w:sz w:val="24"/>
          <w:szCs w:val="24"/>
        </w:rPr>
        <w:t>Detailplaneeringu ülesanded</w:t>
      </w:r>
    </w:p>
    <w:p w14:paraId="471BCFD7" w14:textId="77777777" w:rsidR="00A05AFC" w:rsidRPr="004B0B5C" w:rsidRDefault="00A05AFC" w:rsidP="004B0B5C">
      <w:p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Detailplaneeringu ülesanded lähtuvalt planeerimisseaduse § 126 </w:t>
      </w:r>
      <w:proofErr w:type="spellStart"/>
      <w:r w:rsidRPr="004B0B5C">
        <w:rPr>
          <w:rFonts w:ascii="Times New Roman" w:hAnsi="Times New Roman" w:cs="Times New Roman"/>
          <w:sz w:val="24"/>
          <w:szCs w:val="24"/>
        </w:rPr>
        <w:t>lg-st</w:t>
      </w:r>
      <w:proofErr w:type="spellEnd"/>
      <w:r w:rsidRPr="004B0B5C">
        <w:rPr>
          <w:rFonts w:ascii="Times New Roman" w:hAnsi="Times New Roman" w:cs="Times New Roman"/>
          <w:sz w:val="24"/>
          <w:szCs w:val="24"/>
        </w:rPr>
        <w:t xml:space="preserve"> 1:</w:t>
      </w:r>
    </w:p>
    <w:p w14:paraId="110143C0" w14:textId="77777777" w:rsidR="00141FD1" w:rsidRPr="004B0B5C" w:rsidRDefault="0045409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shd w:val="clear" w:color="auto" w:fill="FFFFFF"/>
        </w:rPr>
        <w:t xml:space="preserve">8.1 </w:t>
      </w:r>
      <w:r w:rsidR="00A05AFC" w:rsidRPr="004B0B5C">
        <w:rPr>
          <w:rFonts w:ascii="Times New Roman" w:hAnsi="Times New Roman" w:cs="Times New Roman"/>
          <w:sz w:val="24"/>
          <w:szCs w:val="24"/>
          <w:shd w:val="clear" w:color="auto" w:fill="FFFFFF"/>
        </w:rPr>
        <w:t>planeeringuala kruntideks jaotamine;</w:t>
      </w:r>
    </w:p>
    <w:p w14:paraId="7890CBA7" w14:textId="77777777" w:rsidR="00141FD1" w:rsidRPr="004B0B5C" w:rsidRDefault="0045409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shd w:val="clear" w:color="auto" w:fill="FFFFFF"/>
        </w:rPr>
        <w:t xml:space="preserve">8.2 </w:t>
      </w:r>
      <w:r w:rsidR="00A05AFC" w:rsidRPr="004B0B5C">
        <w:rPr>
          <w:rFonts w:ascii="Times New Roman" w:hAnsi="Times New Roman" w:cs="Times New Roman"/>
          <w:sz w:val="24"/>
          <w:szCs w:val="24"/>
          <w:shd w:val="clear" w:color="auto" w:fill="FFFFFF"/>
        </w:rPr>
        <w:t>krundi hoonestusala määramine;</w:t>
      </w:r>
    </w:p>
    <w:p w14:paraId="65E1BAA1" w14:textId="77777777" w:rsidR="00141FD1" w:rsidRPr="004B0B5C" w:rsidRDefault="0045409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shd w:val="clear" w:color="auto" w:fill="FFFFFF"/>
        </w:rPr>
        <w:t xml:space="preserve">8.3 </w:t>
      </w:r>
      <w:r w:rsidR="00A05AFC" w:rsidRPr="004B0B5C">
        <w:rPr>
          <w:rFonts w:ascii="Times New Roman" w:hAnsi="Times New Roman" w:cs="Times New Roman"/>
          <w:sz w:val="24"/>
          <w:szCs w:val="24"/>
          <w:shd w:val="clear" w:color="auto" w:fill="FFFFFF"/>
        </w:rPr>
        <w:t>krundi ehitusõiguse määramine;</w:t>
      </w:r>
    </w:p>
    <w:p w14:paraId="1FC1A129" w14:textId="77777777" w:rsidR="00141FD1" w:rsidRPr="004B0B5C" w:rsidRDefault="0045409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shd w:val="clear" w:color="auto" w:fill="FFFFFF"/>
        </w:rPr>
        <w:t xml:space="preserve">8.4 </w:t>
      </w:r>
      <w:r w:rsidR="00A05AFC" w:rsidRPr="004B0B5C">
        <w:rPr>
          <w:rFonts w:ascii="Times New Roman" w:hAnsi="Times New Roman" w:cs="Times New Roman"/>
          <w:sz w:val="24"/>
          <w:szCs w:val="24"/>
          <w:shd w:val="clear" w:color="auto" w:fill="FFFFFF"/>
        </w:rPr>
        <w:t>detailplaneeringu kohustuslike hoonete ja rajatiste toimimisek</w:t>
      </w:r>
      <w:r w:rsidR="00676FA5" w:rsidRPr="004B0B5C">
        <w:rPr>
          <w:rFonts w:ascii="Times New Roman" w:hAnsi="Times New Roman" w:cs="Times New Roman"/>
          <w:sz w:val="24"/>
          <w:szCs w:val="24"/>
          <w:shd w:val="clear" w:color="auto" w:fill="FFFFFF"/>
        </w:rPr>
        <w:t>s vajalike ehitiste, sealhulgas</w:t>
      </w:r>
      <w:r w:rsidRPr="004B0B5C">
        <w:rPr>
          <w:rFonts w:ascii="Times New Roman" w:hAnsi="Times New Roman" w:cs="Times New Roman"/>
          <w:sz w:val="24"/>
          <w:szCs w:val="24"/>
          <w:shd w:val="clear" w:color="auto" w:fill="FFFFFF"/>
        </w:rPr>
        <w:t xml:space="preserve"> </w:t>
      </w:r>
      <w:r w:rsidR="00A05AFC" w:rsidRPr="004B0B5C">
        <w:rPr>
          <w:rFonts w:ascii="Times New Roman" w:hAnsi="Times New Roman" w:cs="Times New Roman"/>
          <w:sz w:val="24"/>
          <w:szCs w:val="24"/>
          <w:shd w:val="clear" w:color="auto" w:fill="FFFFFF"/>
        </w:rPr>
        <w:t>tehnovõrkude ja -rajatiste ning avalikule teele juurdepääsuteede võimaliku asukoha määramine;</w:t>
      </w:r>
      <w:bookmarkStart w:id="0" w:name="para126lg1p5"/>
    </w:p>
    <w:p w14:paraId="6250603C" w14:textId="77777777" w:rsidR="00141FD1" w:rsidRPr="004B0B5C" w:rsidRDefault="00454094"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bdr w:val="none" w:sz="0" w:space="0" w:color="auto" w:frame="1"/>
          <w:shd w:val="clear" w:color="auto" w:fill="FFFFFF"/>
        </w:rPr>
        <w:t>8.</w:t>
      </w:r>
      <w:bookmarkEnd w:id="0"/>
      <w:r w:rsidR="00676FA5" w:rsidRPr="004B0B5C">
        <w:rPr>
          <w:rFonts w:ascii="Times New Roman" w:hAnsi="Times New Roman" w:cs="Times New Roman"/>
          <w:sz w:val="24"/>
          <w:szCs w:val="24"/>
          <w:bdr w:val="none" w:sz="0" w:space="0" w:color="auto" w:frame="1"/>
          <w:shd w:val="clear" w:color="auto" w:fill="FFFFFF"/>
        </w:rPr>
        <w:t xml:space="preserve">5 </w:t>
      </w:r>
      <w:r w:rsidR="00A05AFC" w:rsidRPr="004B0B5C">
        <w:rPr>
          <w:rFonts w:ascii="Times New Roman" w:hAnsi="Times New Roman" w:cs="Times New Roman"/>
          <w:sz w:val="24"/>
          <w:szCs w:val="24"/>
          <w:shd w:val="clear" w:color="auto" w:fill="FFFFFF"/>
        </w:rPr>
        <w:t>ehitise ehituslike tingimuste määramine;</w:t>
      </w:r>
      <w:bookmarkStart w:id="1" w:name="para126lg1p6"/>
    </w:p>
    <w:p w14:paraId="4088BC6E" w14:textId="4217107B" w:rsidR="00141FD1" w:rsidRPr="004B0B5C" w:rsidRDefault="00676FA5" w:rsidP="004B0B5C">
      <w:pPr>
        <w:spacing w:before="240"/>
        <w:jc w:val="both"/>
        <w:rPr>
          <w:rFonts w:ascii="Times New Roman" w:hAnsi="Times New Roman" w:cs="Times New Roman"/>
          <w:sz w:val="24"/>
          <w:szCs w:val="24"/>
        </w:rPr>
      </w:pPr>
      <w:r w:rsidRPr="004B0B5C">
        <w:rPr>
          <w:rFonts w:ascii="Times New Roman" w:hAnsi="Times New Roman" w:cs="Times New Roman"/>
          <w:sz w:val="24"/>
          <w:szCs w:val="24"/>
          <w:bdr w:val="none" w:sz="0" w:space="0" w:color="auto" w:frame="1"/>
          <w:shd w:val="clear" w:color="auto" w:fill="FFFFFF"/>
        </w:rPr>
        <w:lastRenderedPageBreak/>
        <w:t>8.6</w:t>
      </w:r>
      <w:r w:rsidR="00454094" w:rsidRPr="004B0B5C">
        <w:rPr>
          <w:rFonts w:ascii="Times New Roman" w:hAnsi="Times New Roman" w:cs="Times New Roman"/>
          <w:sz w:val="24"/>
          <w:szCs w:val="24"/>
          <w:bdr w:val="none" w:sz="0" w:space="0" w:color="auto" w:frame="1"/>
          <w:shd w:val="clear" w:color="auto" w:fill="FFFFFF"/>
        </w:rPr>
        <w:t xml:space="preserve"> </w:t>
      </w:r>
      <w:bookmarkEnd w:id="1"/>
      <w:r w:rsidR="004B0B5C">
        <w:rPr>
          <w:rFonts w:ascii="Times New Roman" w:hAnsi="Times New Roman" w:cs="Times New Roman"/>
          <w:sz w:val="24"/>
          <w:szCs w:val="24"/>
          <w:bdr w:val="none" w:sz="0" w:space="0" w:color="auto" w:frame="1"/>
          <w:shd w:val="clear" w:color="auto" w:fill="FFFFFF"/>
        </w:rPr>
        <w:t xml:space="preserve"> </w:t>
      </w:r>
      <w:r w:rsidR="00A05AFC" w:rsidRPr="004B0B5C">
        <w:rPr>
          <w:rFonts w:ascii="Times New Roman" w:hAnsi="Times New Roman" w:cs="Times New Roman"/>
          <w:sz w:val="24"/>
          <w:szCs w:val="24"/>
          <w:shd w:val="clear" w:color="auto" w:fill="FFFFFF"/>
        </w:rPr>
        <w:t>ehitise arhitektuuriliste ja kujunduslike tingimuste määramine;</w:t>
      </w:r>
    </w:p>
    <w:p w14:paraId="58B1B19C" w14:textId="77777777" w:rsidR="00676FA5" w:rsidRPr="004B0B5C" w:rsidRDefault="00676FA5" w:rsidP="004B0B5C">
      <w:pPr>
        <w:spacing w:before="240"/>
        <w:jc w:val="both"/>
        <w:rPr>
          <w:rFonts w:ascii="Times New Roman" w:hAnsi="Times New Roman" w:cs="Times New Roman"/>
          <w:sz w:val="24"/>
          <w:szCs w:val="24"/>
          <w:shd w:val="clear" w:color="auto" w:fill="FFFFFF"/>
        </w:rPr>
      </w:pPr>
      <w:r w:rsidRPr="004B0B5C">
        <w:rPr>
          <w:rFonts w:ascii="Times New Roman" w:hAnsi="Times New Roman" w:cs="Times New Roman"/>
          <w:sz w:val="24"/>
          <w:szCs w:val="24"/>
          <w:bdr w:val="none" w:sz="0" w:space="0" w:color="auto" w:frame="1"/>
          <w:shd w:val="clear" w:color="auto" w:fill="FFFFFF"/>
        </w:rPr>
        <w:t>8.7</w:t>
      </w:r>
      <w:r w:rsidR="00454094" w:rsidRPr="004B0B5C">
        <w:rPr>
          <w:rFonts w:ascii="Times New Roman" w:hAnsi="Times New Roman" w:cs="Times New Roman"/>
          <w:sz w:val="24"/>
          <w:szCs w:val="24"/>
          <w:bdr w:val="none" w:sz="0" w:space="0" w:color="auto" w:frame="1"/>
          <w:shd w:val="clear" w:color="auto" w:fill="FFFFFF"/>
        </w:rPr>
        <w:t xml:space="preserve"> </w:t>
      </w:r>
      <w:r w:rsidR="00A05AFC" w:rsidRPr="004B0B5C">
        <w:rPr>
          <w:rFonts w:ascii="Times New Roman" w:hAnsi="Times New Roman" w:cs="Times New Roman"/>
          <w:sz w:val="24"/>
          <w:szCs w:val="24"/>
          <w:shd w:val="clear" w:color="auto" w:fill="FFFFFF"/>
        </w:rPr>
        <w:t>liikluskorralduse põhimõtete määramine;</w:t>
      </w:r>
    </w:p>
    <w:p w14:paraId="33F78BDC" w14:textId="77777777" w:rsidR="00141FD1" w:rsidRPr="004B0B5C" w:rsidRDefault="00676FA5" w:rsidP="004B0B5C">
      <w:pPr>
        <w:spacing w:before="240" w:line="240" w:lineRule="auto"/>
        <w:jc w:val="both"/>
        <w:rPr>
          <w:rFonts w:ascii="Times New Roman" w:hAnsi="Times New Roman" w:cs="Times New Roman"/>
          <w:sz w:val="24"/>
          <w:szCs w:val="24"/>
        </w:rPr>
      </w:pPr>
      <w:r w:rsidRPr="004B0B5C">
        <w:rPr>
          <w:rFonts w:ascii="Times New Roman" w:hAnsi="Times New Roman" w:cs="Times New Roman"/>
          <w:sz w:val="24"/>
          <w:szCs w:val="24"/>
          <w:bdr w:val="none" w:sz="0" w:space="0" w:color="auto" w:frame="1"/>
          <w:shd w:val="clear" w:color="auto" w:fill="FFFFFF"/>
        </w:rPr>
        <w:t>8.8</w:t>
      </w:r>
      <w:r w:rsidR="00454094" w:rsidRPr="004B0B5C">
        <w:rPr>
          <w:rFonts w:ascii="Times New Roman" w:hAnsi="Times New Roman" w:cs="Times New Roman"/>
          <w:sz w:val="24"/>
          <w:szCs w:val="24"/>
          <w:bdr w:val="none" w:sz="0" w:space="0" w:color="auto" w:frame="1"/>
          <w:shd w:val="clear" w:color="auto" w:fill="FFFFFF"/>
        </w:rPr>
        <w:t xml:space="preserve"> </w:t>
      </w:r>
      <w:r w:rsidR="00A05AFC" w:rsidRPr="004B0B5C">
        <w:rPr>
          <w:rFonts w:ascii="Times New Roman" w:hAnsi="Times New Roman" w:cs="Times New Roman"/>
          <w:sz w:val="24"/>
          <w:szCs w:val="24"/>
          <w:shd w:val="clear" w:color="auto" w:fill="FFFFFF"/>
        </w:rPr>
        <w:t>haljastuse ja heakorrastuse põhimõtete määramine;</w:t>
      </w:r>
      <w:bookmarkStart w:id="2" w:name="para126lg1p9"/>
    </w:p>
    <w:p w14:paraId="3ABD36C3" w14:textId="5CD8E96B" w:rsidR="00141FD1" w:rsidRPr="004B0B5C" w:rsidRDefault="00676FA5" w:rsidP="004B0B5C">
      <w:pPr>
        <w:spacing w:before="240" w:line="240" w:lineRule="auto"/>
        <w:jc w:val="both"/>
        <w:rPr>
          <w:rFonts w:ascii="Times New Roman" w:hAnsi="Times New Roman" w:cs="Times New Roman"/>
          <w:sz w:val="24"/>
          <w:szCs w:val="24"/>
        </w:rPr>
      </w:pPr>
      <w:r w:rsidRPr="004B0B5C">
        <w:rPr>
          <w:rFonts w:ascii="Times New Roman" w:hAnsi="Times New Roman" w:cs="Times New Roman"/>
          <w:sz w:val="24"/>
          <w:szCs w:val="24"/>
          <w:bdr w:val="none" w:sz="0" w:space="0" w:color="auto" w:frame="1"/>
          <w:shd w:val="clear" w:color="auto" w:fill="FFFFFF"/>
        </w:rPr>
        <w:t>8.9</w:t>
      </w:r>
      <w:bookmarkEnd w:id="2"/>
      <w:r w:rsidR="004B0B5C">
        <w:rPr>
          <w:rFonts w:ascii="Times New Roman" w:hAnsi="Times New Roman" w:cs="Times New Roman"/>
          <w:sz w:val="24"/>
          <w:szCs w:val="24"/>
          <w:bdr w:val="none" w:sz="0" w:space="0" w:color="auto" w:frame="1"/>
          <w:shd w:val="clear" w:color="auto" w:fill="FFFFFF"/>
        </w:rPr>
        <w:t xml:space="preserve"> </w:t>
      </w:r>
      <w:r w:rsidR="00A05AFC" w:rsidRPr="004B0B5C">
        <w:rPr>
          <w:rFonts w:ascii="Times New Roman" w:hAnsi="Times New Roman" w:cs="Times New Roman"/>
          <w:sz w:val="24"/>
          <w:szCs w:val="24"/>
          <w:shd w:val="clear" w:color="auto" w:fill="FFFFFF"/>
        </w:rPr>
        <w:t>kuja määramine;</w:t>
      </w:r>
    </w:p>
    <w:p w14:paraId="07EAA764" w14:textId="77777777" w:rsidR="00141FD1" w:rsidRPr="004B0B5C" w:rsidRDefault="00676FA5" w:rsidP="004B0B5C">
      <w:pPr>
        <w:spacing w:before="240" w:line="240" w:lineRule="auto"/>
        <w:jc w:val="both"/>
        <w:rPr>
          <w:rFonts w:ascii="Times New Roman" w:hAnsi="Times New Roman" w:cs="Times New Roman"/>
          <w:sz w:val="24"/>
          <w:szCs w:val="24"/>
        </w:rPr>
      </w:pPr>
      <w:r w:rsidRPr="004B0B5C">
        <w:rPr>
          <w:rFonts w:ascii="Times New Roman" w:hAnsi="Times New Roman" w:cs="Times New Roman"/>
          <w:sz w:val="24"/>
          <w:szCs w:val="24"/>
          <w:bdr w:val="none" w:sz="0" w:space="0" w:color="auto" w:frame="1"/>
          <w:shd w:val="clear" w:color="auto" w:fill="FFFFFF"/>
        </w:rPr>
        <w:t xml:space="preserve">8.10 </w:t>
      </w:r>
      <w:r w:rsidR="00A05AFC" w:rsidRPr="004B0B5C">
        <w:rPr>
          <w:rFonts w:ascii="Times New Roman" w:hAnsi="Times New Roman" w:cs="Times New Roman"/>
          <w:sz w:val="24"/>
          <w:szCs w:val="24"/>
          <w:shd w:val="clear" w:color="auto" w:fill="FFFFFF"/>
        </w:rPr>
        <w:t>kuritegevuse riski vähendavate tingimuste määramine;</w:t>
      </w:r>
      <w:bookmarkStart w:id="3" w:name="para126lg1p12"/>
    </w:p>
    <w:p w14:paraId="502464EB" w14:textId="77777777" w:rsidR="00A05AFC" w:rsidRPr="004B0B5C" w:rsidRDefault="00454094" w:rsidP="004B0B5C">
      <w:pPr>
        <w:spacing w:before="240" w:line="240" w:lineRule="auto"/>
        <w:jc w:val="both"/>
        <w:rPr>
          <w:rFonts w:ascii="Times New Roman" w:hAnsi="Times New Roman" w:cs="Times New Roman"/>
          <w:sz w:val="24"/>
          <w:szCs w:val="24"/>
          <w:shd w:val="clear" w:color="auto" w:fill="FFFFFF"/>
        </w:rPr>
      </w:pPr>
      <w:r w:rsidRPr="004B0B5C">
        <w:rPr>
          <w:rFonts w:ascii="Times New Roman" w:hAnsi="Times New Roman" w:cs="Times New Roman"/>
          <w:sz w:val="24"/>
          <w:szCs w:val="24"/>
          <w:bdr w:val="none" w:sz="0" w:space="0" w:color="auto" w:frame="1"/>
          <w:shd w:val="clear" w:color="auto" w:fill="FFFFFF"/>
        </w:rPr>
        <w:t>8.1</w:t>
      </w:r>
      <w:bookmarkEnd w:id="3"/>
      <w:r w:rsidR="00676FA5" w:rsidRPr="004B0B5C">
        <w:rPr>
          <w:rFonts w:ascii="Times New Roman" w:hAnsi="Times New Roman" w:cs="Times New Roman"/>
          <w:sz w:val="24"/>
          <w:szCs w:val="24"/>
          <w:bdr w:val="none" w:sz="0" w:space="0" w:color="auto" w:frame="1"/>
          <w:shd w:val="clear" w:color="auto" w:fill="FFFFFF"/>
        </w:rPr>
        <w:t xml:space="preserve">1 </w:t>
      </w:r>
      <w:r w:rsidR="00A05AFC" w:rsidRPr="004B0B5C">
        <w:rPr>
          <w:rFonts w:ascii="Times New Roman" w:hAnsi="Times New Roman" w:cs="Times New Roman"/>
          <w:sz w:val="24"/>
          <w:szCs w:val="24"/>
          <w:shd w:val="clear" w:color="auto" w:fill="FFFFFF"/>
        </w:rPr>
        <w:t xml:space="preserve">müra-, vibratsiooni-, saasteriski- ja </w:t>
      </w:r>
      <w:proofErr w:type="spellStart"/>
      <w:r w:rsidR="00A05AFC" w:rsidRPr="004B0B5C">
        <w:rPr>
          <w:rFonts w:ascii="Times New Roman" w:hAnsi="Times New Roman" w:cs="Times New Roman"/>
          <w:sz w:val="24"/>
          <w:szCs w:val="24"/>
          <w:shd w:val="clear" w:color="auto" w:fill="FFFFFF"/>
        </w:rPr>
        <w:t>insolatsioonitingimusi</w:t>
      </w:r>
      <w:proofErr w:type="spellEnd"/>
      <w:r w:rsidR="00A05AFC" w:rsidRPr="004B0B5C">
        <w:rPr>
          <w:rFonts w:ascii="Times New Roman" w:hAnsi="Times New Roman" w:cs="Times New Roman"/>
          <w:sz w:val="24"/>
          <w:szCs w:val="24"/>
          <w:shd w:val="clear" w:color="auto" w:fill="FFFFFF"/>
        </w:rPr>
        <w:t xml:space="preserve"> ning muid keskkonnatingimusi tagavate nõuete seadmine;</w:t>
      </w:r>
    </w:p>
    <w:p w14:paraId="1F40710D" w14:textId="087F9CB2" w:rsidR="008727D2" w:rsidRPr="00500A35" w:rsidRDefault="008727D2" w:rsidP="004B0B5C">
      <w:pPr>
        <w:spacing w:before="240" w:line="240" w:lineRule="auto"/>
        <w:jc w:val="both"/>
        <w:rPr>
          <w:rFonts w:ascii="Times New Roman" w:hAnsi="Times New Roman" w:cs="Times New Roman"/>
          <w:color w:val="202020"/>
          <w:sz w:val="24"/>
          <w:szCs w:val="24"/>
          <w:shd w:val="clear" w:color="auto" w:fill="FFFFFF"/>
        </w:rPr>
      </w:pPr>
      <w:r w:rsidRPr="004B0B5C">
        <w:rPr>
          <w:rFonts w:ascii="Times New Roman" w:hAnsi="Times New Roman" w:cs="Times New Roman"/>
          <w:sz w:val="24"/>
          <w:szCs w:val="24"/>
          <w:shd w:val="clear" w:color="auto" w:fill="FFFFFF"/>
        </w:rPr>
        <w:t xml:space="preserve">8.12 </w:t>
      </w:r>
      <w:r w:rsidRPr="004B0B5C">
        <w:rPr>
          <w:rFonts w:ascii="Times New Roman" w:hAnsi="Times New Roman" w:cs="Times New Roman"/>
          <w:color w:val="202020"/>
          <w:sz w:val="24"/>
          <w:szCs w:val="24"/>
          <w:shd w:val="clear" w:color="auto" w:fill="FFFFFF"/>
        </w:rPr>
        <w:t xml:space="preserve">servituutide seadmise ja olemasoleva või kavandatava tee avalikult kasutatavaks teeks </w:t>
      </w:r>
      <w:r w:rsidRPr="00500A35">
        <w:rPr>
          <w:rFonts w:ascii="Times New Roman" w:hAnsi="Times New Roman" w:cs="Times New Roman"/>
          <w:color w:val="202020"/>
          <w:sz w:val="24"/>
          <w:szCs w:val="24"/>
          <w:shd w:val="clear" w:color="auto" w:fill="FFFFFF"/>
        </w:rPr>
        <w:t>määramise vajaduse märkimine;</w:t>
      </w:r>
    </w:p>
    <w:p w14:paraId="41186A22" w14:textId="77777777" w:rsidR="00AF5150" w:rsidRPr="009B4C19" w:rsidRDefault="00AF5150" w:rsidP="00AF5150">
      <w:pPr>
        <w:spacing w:after="193" w:line="264" w:lineRule="auto"/>
        <w:jc w:val="both"/>
        <w:rPr>
          <w:rFonts w:ascii="Times New Roman" w:hAnsi="Times New Roman" w:cs="Times New Roman"/>
          <w:sz w:val="24"/>
          <w:szCs w:val="24"/>
          <w:shd w:val="clear" w:color="auto" w:fill="FFFFFF"/>
        </w:rPr>
      </w:pPr>
      <w:r w:rsidRPr="009B4C19">
        <w:rPr>
          <w:rFonts w:ascii="Times New Roman" w:hAnsi="Times New Roman" w:cs="Times New Roman"/>
          <w:sz w:val="24"/>
          <w:szCs w:val="24"/>
          <w:shd w:val="clear" w:color="auto" w:fill="FFFFFF"/>
        </w:rPr>
        <w:t xml:space="preserve">8.13 </w:t>
      </w:r>
      <w:proofErr w:type="spellStart"/>
      <w:r w:rsidRPr="009B4C19">
        <w:rPr>
          <w:rFonts w:ascii="Times New Roman" w:hAnsi="Times New Roman" w:cs="Times New Roman"/>
          <w:sz w:val="24"/>
          <w:szCs w:val="24"/>
          <w:shd w:val="clear" w:color="auto" w:fill="FFFFFF"/>
        </w:rPr>
        <w:t>PlanS</w:t>
      </w:r>
      <w:proofErr w:type="spellEnd"/>
      <w:r w:rsidRPr="009B4C19">
        <w:rPr>
          <w:rFonts w:ascii="Times New Roman" w:hAnsi="Times New Roman" w:cs="Times New Roman"/>
          <w:sz w:val="24"/>
          <w:szCs w:val="24"/>
          <w:shd w:val="clear" w:color="auto" w:fill="FFFFFF"/>
        </w:rPr>
        <w:t xml:space="preserve"> § 126 lõike 1 punktides 1‒19 loetletud ülesannete täitmiseks avalikes huvides omandamise, sealhulgas sundvõõrandamise, või sundvalduse seadmise vajaduse märkimine;</w:t>
      </w:r>
    </w:p>
    <w:p w14:paraId="60AC638F" w14:textId="77777777" w:rsidR="00AF5150" w:rsidRPr="009B4C19" w:rsidRDefault="00AF5150" w:rsidP="00AF5150">
      <w:pPr>
        <w:spacing w:after="193" w:line="264" w:lineRule="auto"/>
        <w:jc w:val="both"/>
        <w:rPr>
          <w:rFonts w:ascii="Times New Roman" w:hAnsi="Times New Roman" w:cs="Times New Roman"/>
          <w:sz w:val="24"/>
          <w:szCs w:val="24"/>
        </w:rPr>
      </w:pPr>
      <w:r w:rsidRPr="009B4C19">
        <w:rPr>
          <w:rFonts w:ascii="Times New Roman" w:hAnsi="Times New Roman" w:cs="Times New Roman"/>
          <w:sz w:val="24"/>
          <w:szCs w:val="24"/>
          <w:shd w:val="clear" w:color="auto" w:fill="FFFFFF"/>
        </w:rPr>
        <w:t xml:space="preserve">8.14. Muud </w:t>
      </w:r>
      <w:proofErr w:type="spellStart"/>
      <w:r w:rsidRPr="009B4C19">
        <w:rPr>
          <w:rFonts w:ascii="Times New Roman" w:hAnsi="Times New Roman" w:cs="Times New Roman"/>
          <w:sz w:val="24"/>
          <w:szCs w:val="24"/>
          <w:shd w:val="clear" w:color="auto" w:fill="FFFFFF"/>
        </w:rPr>
        <w:t>PlanS</w:t>
      </w:r>
      <w:proofErr w:type="spellEnd"/>
      <w:r w:rsidRPr="009B4C19">
        <w:rPr>
          <w:rFonts w:ascii="Times New Roman" w:hAnsi="Times New Roman" w:cs="Times New Roman"/>
          <w:sz w:val="24"/>
          <w:szCs w:val="24"/>
          <w:shd w:val="clear" w:color="auto" w:fill="FFFFFF"/>
        </w:rPr>
        <w:t xml:space="preserve"> § 126 lõikes 1 nimetatud ülesannetega seonduvad ülesanded.</w:t>
      </w:r>
    </w:p>
    <w:p w14:paraId="3E1CE5B1" w14:textId="77777777" w:rsidR="00170961" w:rsidRPr="004B0B5C" w:rsidRDefault="00170961" w:rsidP="004B0B5C">
      <w:p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Detailplaneeringu ülesanded võivad planeeringu menetluse käigus muutuda või täieneda.</w:t>
      </w:r>
    </w:p>
    <w:p w14:paraId="75A49615" w14:textId="77777777" w:rsidR="00A05AFC" w:rsidRPr="004B0B5C" w:rsidRDefault="00170961" w:rsidP="004B0B5C">
      <w:pPr>
        <w:spacing w:before="240" w:line="240" w:lineRule="auto"/>
        <w:jc w:val="both"/>
        <w:rPr>
          <w:rFonts w:ascii="Times New Roman" w:eastAsia="Times New Roman" w:hAnsi="Times New Roman" w:cs="Times New Roman"/>
          <w:sz w:val="24"/>
          <w:szCs w:val="24"/>
          <w:lang w:eastAsia="et-EE"/>
        </w:rPr>
      </w:pPr>
      <w:r w:rsidRPr="004B0B5C">
        <w:rPr>
          <w:rFonts w:ascii="Times New Roman" w:eastAsia="Times New Roman" w:hAnsi="Times New Roman" w:cs="Times New Roman"/>
          <w:sz w:val="24"/>
          <w:szCs w:val="24"/>
          <w:lang w:eastAsia="et-EE"/>
        </w:rPr>
        <w:t xml:space="preserve">9. </w:t>
      </w:r>
      <w:r w:rsidRPr="004B0B5C">
        <w:rPr>
          <w:rFonts w:ascii="Times New Roman" w:eastAsia="Times New Roman" w:hAnsi="Times New Roman" w:cs="Times New Roman"/>
          <w:b/>
          <w:sz w:val="24"/>
          <w:szCs w:val="24"/>
          <w:lang w:eastAsia="et-EE"/>
        </w:rPr>
        <w:t>Detailplaneeringu koostamise eeldatav ajakava</w:t>
      </w:r>
    </w:p>
    <w:p w14:paraId="461E9B37" w14:textId="77777777" w:rsidR="00170961" w:rsidRPr="004B0B5C" w:rsidRDefault="00170961" w:rsidP="004B0B5C">
      <w:p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Planeeringu koostamise menetlus algab planeeringu koostamise algatamise otsuse tegemisega. Detailplaneeringu kehtestamise või kehtestamata jätmise otsus tuleb teha kolme aasta jooksul detailplaneeringu algatamisest.</w:t>
      </w:r>
    </w:p>
    <w:p w14:paraId="1F3562ED" w14:textId="77777777" w:rsidR="00170961" w:rsidRPr="004B0B5C" w:rsidRDefault="00170961" w:rsidP="004B0B5C">
      <w:pPr>
        <w:spacing w:line="240" w:lineRule="auto"/>
        <w:jc w:val="both"/>
        <w:rPr>
          <w:rFonts w:ascii="Times New Roman" w:hAnsi="Times New Roman" w:cs="Times New Roman"/>
          <w:sz w:val="24"/>
          <w:szCs w:val="24"/>
        </w:rPr>
      </w:pPr>
      <w:r w:rsidRPr="004B0B5C">
        <w:rPr>
          <w:rFonts w:ascii="Times New Roman" w:eastAsia="Times New Roman" w:hAnsi="Times New Roman" w:cs="Times New Roman"/>
          <w:sz w:val="24"/>
          <w:szCs w:val="24"/>
          <w:lang w:eastAsia="et-EE"/>
        </w:rPr>
        <w:t>10</w:t>
      </w:r>
      <w:r w:rsidRPr="004B0B5C">
        <w:rPr>
          <w:rFonts w:ascii="Times New Roman" w:eastAsia="Times New Roman" w:hAnsi="Times New Roman" w:cs="Times New Roman"/>
          <w:b/>
          <w:sz w:val="24"/>
          <w:szCs w:val="24"/>
          <w:lang w:eastAsia="et-EE"/>
        </w:rPr>
        <w:t xml:space="preserve">. </w:t>
      </w:r>
      <w:r w:rsidRPr="004B0B5C">
        <w:rPr>
          <w:rFonts w:ascii="Times New Roman" w:hAnsi="Times New Roman" w:cs="Times New Roman"/>
          <w:b/>
          <w:sz w:val="24"/>
          <w:szCs w:val="24"/>
        </w:rPr>
        <w:t>Planeeringu koostamiseks vajalikud uuringud</w:t>
      </w:r>
    </w:p>
    <w:p w14:paraId="5E20DEAF" w14:textId="77777777" w:rsidR="00141FD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w:t>
      </w:r>
      <w:proofErr w:type="spellStart"/>
      <w:r w:rsidRPr="004B0B5C">
        <w:rPr>
          <w:rFonts w:ascii="Times New Roman" w:hAnsi="Times New Roman" w:cs="Times New Roman"/>
          <w:sz w:val="24"/>
          <w:szCs w:val="24"/>
        </w:rPr>
        <w:t>Topo</w:t>
      </w:r>
      <w:proofErr w:type="spellEnd"/>
      <w:r w:rsidRPr="004B0B5C">
        <w:rPr>
          <w:rFonts w:ascii="Times New Roman" w:hAnsi="Times New Roman" w:cs="Times New Roman"/>
          <w:sz w:val="24"/>
          <w:szCs w:val="24"/>
        </w:rPr>
        <w:t>-geodeetiline uuring</w:t>
      </w:r>
    </w:p>
    <w:p w14:paraId="2E0BCF72" w14:textId="77777777" w:rsidR="00170961" w:rsidRPr="004B0B5C" w:rsidRDefault="00272B6B"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w:t>
      </w:r>
      <w:r w:rsidR="00170961" w:rsidRPr="004B0B5C">
        <w:rPr>
          <w:rFonts w:ascii="Times New Roman" w:hAnsi="Times New Roman" w:cs="Times New Roman"/>
          <w:sz w:val="24"/>
          <w:szCs w:val="24"/>
        </w:rPr>
        <w:t>Planeeringu menetluse käigus võib selguda täpsem uuringute vajadus</w:t>
      </w:r>
    </w:p>
    <w:p w14:paraId="16220329" w14:textId="77777777" w:rsidR="00170961" w:rsidRPr="004B0B5C" w:rsidRDefault="00170961" w:rsidP="004B0B5C">
      <w:pPr>
        <w:pStyle w:val="Loendilik"/>
        <w:spacing w:line="240" w:lineRule="auto"/>
        <w:ind w:left="420"/>
        <w:jc w:val="both"/>
        <w:rPr>
          <w:rFonts w:ascii="Times New Roman" w:hAnsi="Times New Roman" w:cs="Times New Roman"/>
          <w:sz w:val="24"/>
          <w:szCs w:val="24"/>
        </w:rPr>
      </w:pPr>
    </w:p>
    <w:p w14:paraId="31DFFEF5" w14:textId="77777777" w:rsidR="00170961" w:rsidRPr="004B0B5C" w:rsidRDefault="00170961" w:rsidP="004B0B5C">
      <w:pPr>
        <w:pStyle w:val="Loendilik"/>
        <w:numPr>
          <w:ilvl w:val="0"/>
          <w:numId w:val="4"/>
        </w:numPr>
        <w:spacing w:line="240" w:lineRule="auto"/>
        <w:jc w:val="both"/>
        <w:rPr>
          <w:rFonts w:ascii="Times New Roman" w:hAnsi="Times New Roman" w:cs="Times New Roman"/>
          <w:b/>
          <w:sz w:val="24"/>
          <w:szCs w:val="24"/>
        </w:rPr>
      </w:pPr>
      <w:r w:rsidRPr="004B0B5C">
        <w:rPr>
          <w:rFonts w:ascii="Times New Roman" w:hAnsi="Times New Roman" w:cs="Times New Roman"/>
          <w:b/>
          <w:sz w:val="24"/>
          <w:szCs w:val="24"/>
        </w:rPr>
        <w:t>Vajalikud kooskõlastused</w:t>
      </w:r>
    </w:p>
    <w:p w14:paraId="7944C648" w14:textId="77777777" w:rsidR="00272B6B" w:rsidRPr="004B0B5C" w:rsidRDefault="00272B6B" w:rsidP="004B0B5C">
      <w:pPr>
        <w:pStyle w:val="Loendilik"/>
        <w:spacing w:line="240" w:lineRule="auto"/>
        <w:ind w:left="420"/>
        <w:jc w:val="both"/>
        <w:rPr>
          <w:rFonts w:ascii="Times New Roman" w:hAnsi="Times New Roman" w:cs="Times New Roman"/>
          <w:sz w:val="24"/>
          <w:szCs w:val="24"/>
        </w:rPr>
      </w:pPr>
    </w:p>
    <w:p w14:paraId="5E77AAB8"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Päästeamet</w:t>
      </w:r>
    </w:p>
    <w:p w14:paraId="2FDD4AB5" w14:textId="77777777" w:rsidR="00170961" w:rsidRPr="004B0B5C" w:rsidRDefault="00141FD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Keskkonnaamet </w:t>
      </w:r>
    </w:p>
    <w:p w14:paraId="5787D0E1" w14:textId="77777777" w:rsidR="009A038B" w:rsidRPr="004B0B5C" w:rsidRDefault="009A038B"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Transpordiamet</w:t>
      </w:r>
    </w:p>
    <w:p w14:paraId="10651A63" w14:textId="77777777" w:rsidR="009A038B" w:rsidRPr="004B0B5C" w:rsidRDefault="009A038B" w:rsidP="004B0B5C">
      <w:pPr>
        <w:pStyle w:val="Loendilik"/>
        <w:spacing w:line="240" w:lineRule="auto"/>
        <w:ind w:left="420"/>
        <w:jc w:val="both"/>
        <w:rPr>
          <w:rFonts w:ascii="Times New Roman" w:hAnsi="Times New Roman" w:cs="Times New Roman"/>
          <w:sz w:val="24"/>
          <w:szCs w:val="24"/>
        </w:rPr>
      </w:pPr>
    </w:p>
    <w:p w14:paraId="11B208DB" w14:textId="77777777" w:rsidR="00170961" w:rsidRPr="004B0B5C" w:rsidRDefault="00170961" w:rsidP="004B0B5C">
      <w:pPr>
        <w:pStyle w:val="Loendilik"/>
        <w:numPr>
          <w:ilvl w:val="0"/>
          <w:numId w:val="4"/>
        </w:numPr>
        <w:spacing w:line="240" w:lineRule="auto"/>
        <w:jc w:val="both"/>
        <w:rPr>
          <w:rFonts w:ascii="Times New Roman" w:hAnsi="Times New Roman" w:cs="Times New Roman"/>
          <w:b/>
          <w:sz w:val="24"/>
          <w:szCs w:val="24"/>
        </w:rPr>
      </w:pPr>
      <w:r w:rsidRPr="004B0B5C">
        <w:rPr>
          <w:rFonts w:ascii="Times New Roman" w:hAnsi="Times New Roman" w:cs="Times New Roman"/>
          <w:b/>
          <w:sz w:val="24"/>
          <w:szCs w:val="24"/>
        </w:rPr>
        <w:t>Planeerimismenetlusse kaasatavad isikud</w:t>
      </w:r>
    </w:p>
    <w:p w14:paraId="760A7892" w14:textId="77777777" w:rsidR="00272B6B" w:rsidRPr="004B0B5C" w:rsidRDefault="00272B6B" w:rsidP="004B0B5C">
      <w:pPr>
        <w:pStyle w:val="Loendilik"/>
        <w:spacing w:line="240" w:lineRule="auto"/>
        <w:ind w:left="420"/>
        <w:jc w:val="both"/>
        <w:rPr>
          <w:rFonts w:ascii="Times New Roman" w:hAnsi="Times New Roman" w:cs="Times New Roman"/>
          <w:sz w:val="24"/>
          <w:szCs w:val="24"/>
        </w:rPr>
      </w:pPr>
    </w:p>
    <w:p w14:paraId="0AC07007" w14:textId="4C9B12F4"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Naaberkinnistud</w:t>
      </w:r>
      <w:r w:rsidR="00500A35">
        <w:rPr>
          <w:rFonts w:ascii="Times New Roman" w:hAnsi="Times New Roman" w:cs="Times New Roman"/>
          <w:sz w:val="24"/>
          <w:szCs w:val="24"/>
        </w:rPr>
        <w:t>:</w:t>
      </w:r>
    </w:p>
    <w:p w14:paraId="1396811B" w14:textId="15BAF4C2" w:rsidR="00141FD1" w:rsidRPr="004B0B5C" w:rsidRDefault="00141FD1" w:rsidP="004B0B5C">
      <w:pPr>
        <w:jc w:val="both"/>
        <w:rPr>
          <w:rFonts w:ascii="Times New Roman" w:hAnsi="Times New Roman" w:cs="Times New Roman"/>
          <w:sz w:val="24"/>
          <w:szCs w:val="24"/>
        </w:rPr>
      </w:pPr>
      <w:r w:rsidRPr="004B0B5C">
        <w:rPr>
          <w:rFonts w:ascii="Times New Roman" w:hAnsi="Times New Roman" w:cs="Times New Roman"/>
          <w:sz w:val="24"/>
          <w:szCs w:val="24"/>
        </w:rPr>
        <w:t xml:space="preserve">Planeeringuala piirneb </w:t>
      </w:r>
      <w:r w:rsidR="009A038B" w:rsidRPr="004B0B5C">
        <w:rPr>
          <w:rFonts w:ascii="Times New Roman" w:hAnsi="Times New Roman" w:cs="Times New Roman"/>
          <w:sz w:val="24"/>
          <w:szCs w:val="24"/>
        </w:rPr>
        <w:t xml:space="preserve">Mihklirahva </w:t>
      </w:r>
      <w:r w:rsidR="00984A70" w:rsidRPr="004B0B5C">
        <w:rPr>
          <w:rFonts w:ascii="Times New Roman" w:hAnsi="Times New Roman" w:cs="Times New Roman"/>
          <w:sz w:val="24"/>
          <w:szCs w:val="24"/>
        </w:rPr>
        <w:t>(</w:t>
      </w:r>
      <w:r w:rsidR="009A038B" w:rsidRPr="004B0B5C">
        <w:rPr>
          <w:rFonts w:ascii="Times New Roman" w:hAnsi="Times New Roman" w:cs="Times New Roman"/>
          <w:sz w:val="24"/>
          <w:szCs w:val="24"/>
        </w:rPr>
        <w:t xml:space="preserve">88703:002:0167, </w:t>
      </w:r>
      <w:r w:rsidR="00500A35">
        <w:rPr>
          <w:rFonts w:ascii="Times New Roman" w:hAnsi="Times New Roman" w:cs="Times New Roman"/>
          <w:sz w:val="24"/>
          <w:szCs w:val="24"/>
        </w:rPr>
        <w:t>e</w:t>
      </w:r>
      <w:r w:rsidR="009A038B" w:rsidRPr="004B0B5C">
        <w:rPr>
          <w:rFonts w:ascii="Times New Roman" w:hAnsi="Times New Roman" w:cs="Times New Roman"/>
          <w:sz w:val="24"/>
          <w:szCs w:val="24"/>
        </w:rPr>
        <w:t>lamumaa 100%, 5531 m²</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Kraavi</w:t>
      </w:r>
      <w:r w:rsidR="00984A70" w:rsidRPr="004B0B5C">
        <w:rPr>
          <w:rFonts w:ascii="Times New Roman" w:hAnsi="Times New Roman" w:cs="Times New Roman"/>
          <w:sz w:val="24"/>
          <w:szCs w:val="24"/>
        </w:rPr>
        <w:t xml:space="preserve"> (</w:t>
      </w:r>
      <w:r w:rsidR="004E17E7" w:rsidRPr="004B0B5C">
        <w:rPr>
          <w:rFonts w:ascii="Times New Roman" w:hAnsi="Times New Roman" w:cs="Times New Roman"/>
          <w:sz w:val="24"/>
          <w:szCs w:val="24"/>
        </w:rPr>
        <w:t xml:space="preserve">88703:002:0169,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3112 m²</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Siimu </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88703:002:1900,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2065 m²</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Mihkli </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88703:002:1840,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1886 m²</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Tooma </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88703:002:1231, </w:t>
      </w:r>
      <w:r w:rsidR="00500A35">
        <w:rPr>
          <w:rFonts w:ascii="Times New Roman" w:hAnsi="Times New Roman" w:cs="Times New Roman"/>
          <w:sz w:val="24"/>
          <w:szCs w:val="24"/>
        </w:rPr>
        <w:t>m</w:t>
      </w:r>
      <w:r w:rsidR="004E17E7" w:rsidRPr="004B0B5C">
        <w:rPr>
          <w:rFonts w:ascii="Times New Roman" w:hAnsi="Times New Roman" w:cs="Times New Roman"/>
          <w:sz w:val="24"/>
          <w:szCs w:val="24"/>
        </w:rPr>
        <w:t>aatulundusmaa 100%, 16466 m²</w:t>
      </w:r>
      <w:r w:rsidR="00984A70"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Samma </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88703:002:0057,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4513 m²</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Tuule </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88703:002:0075,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123 m²</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Nurmika </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88703:002:0127, </w:t>
      </w:r>
      <w:r w:rsidR="00500A35">
        <w:rPr>
          <w:rFonts w:ascii="Times New Roman" w:hAnsi="Times New Roman" w:cs="Times New Roman"/>
          <w:sz w:val="24"/>
          <w:szCs w:val="24"/>
        </w:rPr>
        <w:t>m</w:t>
      </w:r>
      <w:r w:rsidR="004E17E7" w:rsidRPr="004B0B5C">
        <w:rPr>
          <w:rFonts w:ascii="Times New Roman" w:hAnsi="Times New Roman" w:cs="Times New Roman"/>
          <w:sz w:val="24"/>
          <w:szCs w:val="24"/>
        </w:rPr>
        <w:t>aatulundusmaa 100%, 3695 m²</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Tänava </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88703:002:2381, </w:t>
      </w:r>
      <w:r w:rsidR="00500A35">
        <w:rPr>
          <w:rFonts w:ascii="Times New Roman" w:hAnsi="Times New Roman" w:cs="Times New Roman"/>
          <w:sz w:val="24"/>
          <w:szCs w:val="24"/>
        </w:rPr>
        <w:t>m</w:t>
      </w:r>
      <w:r w:rsidR="004E17E7" w:rsidRPr="004B0B5C">
        <w:rPr>
          <w:rFonts w:ascii="Times New Roman" w:hAnsi="Times New Roman" w:cs="Times New Roman"/>
          <w:sz w:val="24"/>
          <w:szCs w:val="24"/>
        </w:rPr>
        <w:t>aatulundusmaa 100%, 2.44 ha</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 Rahnu </w:t>
      </w:r>
      <w:r w:rsidR="00E602CA" w:rsidRPr="004B0B5C">
        <w:rPr>
          <w:rFonts w:ascii="Times New Roman" w:hAnsi="Times New Roman" w:cs="Times New Roman"/>
          <w:sz w:val="24"/>
          <w:szCs w:val="24"/>
        </w:rPr>
        <w:t>(</w:t>
      </w:r>
      <w:r w:rsidR="004E17E7" w:rsidRPr="004B0B5C">
        <w:rPr>
          <w:rFonts w:ascii="Times New Roman" w:hAnsi="Times New Roman" w:cs="Times New Roman"/>
          <w:sz w:val="24"/>
          <w:szCs w:val="24"/>
        </w:rPr>
        <w:t xml:space="preserve">19101:001:0662, </w:t>
      </w:r>
      <w:r w:rsidR="00500A35">
        <w:rPr>
          <w:rFonts w:ascii="Times New Roman" w:hAnsi="Times New Roman" w:cs="Times New Roman"/>
          <w:sz w:val="24"/>
          <w:szCs w:val="24"/>
        </w:rPr>
        <w:t>e</w:t>
      </w:r>
      <w:r w:rsidR="004E17E7" w:rsidRPr="004B0B5C">
        <w:rPr>
          <w:rFonts w:ascii="Times New Roman" w:hAnsi="Times New Roman" w:cs="Times New Roman"/>
          <w:sz w:val="24"/>
          <w:szCs w:val="24"/>
        </w:rPr>
        <w:t>lamumaa 100%, 6701 m²</w:t>
      </w:r>
      <w:r w:rsidR="00E602CA" w:rsidRPr="004B0B5C">
        <w:rPr>
          <w:rFonts w:ascii="Times New Roman" w:hAnsi="Times New Roman" w:cs="Times New Roman"/>
          <w:sz w:val="24"/>
          <w:szCs w:val="24"/>
        </w:rPr>
        <w:t>),</w:t>
      </w:r>
      <w:r w:rsidR="00500A35">
        <w:rPr>
          <w:rFonts w:ascii="Times New Roman" w:hAnsi="Times New Roman" w:cs="Times New Roman"/>
          <w:sz w:val="24"/>
          <w:szCs w:val="24"/>
        </w:rPr>
        <w:t xml:space="preserve"> </w:t>
      </w:r>
      <w:r w:rsidR="004E17E7" w:rsidRPr="004B0B5C">
        <w:rPr>
          <w:rFonts w:ascii="Times New Roman" w:hAnsi="Times New Roman" w:cs="Times New Roman"/>
          <w:sz w:val="24"/>
          <w:szCs w:val="24"/>
        </w:rPr>
        <w:t>Rahnu tee</w:t>
      </w:r>
      <w:r w:rsidR="00984A70" w:rsidRPr="004B0B5C">
        <w:rPr>
          <w:rFonts w:ascii="Times New Roman" w:hAnsi="Times New Roman" w:cs="Times New Roman"/>
          <w:sz w:val="24"/>
          <w:szCs w:val="24"/>
        </w:rPr>
        <w:t xml:space="preserve"> </w:t>
      </w:r>
      <w:r w:rsidR="00E602CA" w:rsidRPr="004B0B5C">
        <w:rPr>
          <w:rFonts w:ascii="Times New Roman" w:hAnsi="Times New Roman" w:cs="Times New Roman"/>
          <w:sz w:val="24"/>
          <w:szCs w:val="24"/>
        </w:rPr>
        <w:t>(</w:t>
      </w:r>
      <w:r w:rsidR="00984A70" w:rsidRPr="004B0B5C">
        <w:rPr>
          <w:rFonts w:ascii="Times New Roman" w:hAnsi="Times New Roman" w:cs="Times New Roman"/>
          <w:sz w:val="24"/>
          <w:szCs w:val="24"/>
        </w:rPr>
        <w:t xml:space="preserve">19101:001:0663, </w:t>
      </w:r>
      <w:r w:rsidR="00500A35">
        <w:rPr>
          <w:rFonts w:ascii="Times New Roman" w:hAnsi="Times New Roman" w:cs="Times New Roman"/>
          <w:sz w:val="24"/>
          <w:szCs w:val="24"/>
        </w:rPr>
        <w:t>t</w:t>
      </w:r>
      <w:r w:rsidR="00984A70" w:rsidRPr="004B0B5C">
        <w:rPr>
          <w:rFonts w:ascii="Times New Roman" w:hAnsi="Times New Roman" w:cs="Times New Roman"/>
          <w:sz w:val="24"/>
          <w:szCs w:val="24"/>
        </w:rPr>
        <w:t>ranspordimaa 100%, 758 m²</w:t>
      </w:r>
      <w:r w:rsidR="00E602CA" w:rsidRPr="004B0B5C">
        <w:rPr>
          <w:rFonts w:ascii="Times New Roman" w:hAnsi="Times New Roman" w:cs="Times New Roman"/>
          <w:sz w:val="24"/>
          <w:szCs w:val="24"/>
        </w:rPr>
        <w:t>)</w:t>
      </w:r>
      <w:r w:rsidR="00984A70" w:rsidRPr="004B0B5C">
        <w:rPr>
          <w:rFonts w:ascii="Times New Roman" w:hAnsi="Times New Roman" w:cs="Times New Roman"/>
          <w:sz w:val="24"/>
          <w:szCs w:val="24"/>
        </w:rPr>
        <w:t xml:space="preserve">, Põrgupõhja </w:t>
      </w:r>
      <w:r w:rsidR="00E602CA" w:rsidRPr="004B0B5C">
        <w:rPr>
          <w:rFonts w:ascii="Times New Roman" w:hAnsi="Times New Roman" w:cs="Times New Roman"/>
          <w:sz w:val="24"/>
          <w:szCs w:val="24"/>
        </w:rPr>
        <w:t>(</w:t>
      </w:r>
      <w:r w:rsidR="00984A70" w:rsidRPr="004B0B5C">
        <w:rPr>
          <w:rFonts w:ascii="Times New Roman" w:hAnsi="Times New Roman" w:cs="Times New Roman"/>
          <w:sz w:val="24"/>
          <w:szCs w:val="24"/>
        </w:rPr>
        <w:t xml:space="preserve">88703:002:1180, </w:t>
      </w:r>
      <w:r w:rsidR="00500A35">
        <w:rPr>
          <w:rFonts w:ascii="Times New Roman" w:hAnsi="Times New Roman" w:cs="Times New Roman"/>
          <w:sz w:val="24"/>
          <w:szCs w:val="24"/>
        </w:rPr>
        <w:t>e</w:t>
      </w:r>
      <w:r w:rsidR="00984A70" w:rsidRPr="004B0B5C">
        <w:rPr>
          <w:rFonts w:ascii="Times New Roman" w:hAnsi="Times New Roman" w:cs="Times New Roman"/>
          <w:sz w:val="24"/>
          <w:szCs w:val="24"/>
        </w:rPr>
        <w:t>lamumaa 100%, 5825 m²</w:t>
      </w:r>
      <w:r w:rsidR="00E602CA" w:rsidRPr="004B0B5C">
        <w:rPr>
          <w:rFonts w:ascii="Times New Roman" w:hAnsi="Times New Roman" w:cs="Times New Roman"/>
          <w:sz w:val="24"/>
          <w:szCs w:val="24"/>
        </w:rPr>
        <w:t xml:space="preserve">) </w:t>
      </w:r>
      <w:r w:rsidR="001173B0" w:rsidRPr="004B0B5C">
        <w:rPr>
          <w:rFonts w:ascii="Times New Roman" w:hAnsi="Times New Roman" w:cs="Times New Roman"/>
          <w:sz w:val="24"/>
          <w:szCs w:val="24"/>
          <w:shd w:val="clear" w:color="auto" w:fill="FFFFFF"/>
        </w:rPr>
        <w:t>kinnistutega.</w:t>
      </w:r>
    </w:p>
    <w:p w14:paraId="0FE3A401"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lastRenderedPageBreak/>
        <w:t xml:space="preserve"> Elektrilevi OÜ</w:t>
      </w:r>
    </w:p>
    <w:p w14:paraId="2B1780DF"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Isikud, kes on ise avaldanud soovi olla planeerimismenetlusse kaasatud</w:t>
      </w:r>
    </w:p>
    <w:p w14:paraId="079795EA" w14:textId="77777777" w:rsidR="00170961" w:rsidRPr="004B0B5C" w:rsidRDefault="00170961" w:rsidP="004B0B5C">
      <w:pPr>
        <w:pStyle w:val="Loendilik"/>
        <w:numPr>
          <w:ilvl w:val="0"/>
          <w:numId w:val="4"/>
        </w:numPr>
        <w:spacing w:line="240" w:lineRule="auto"/>
        <w:jc w:val="both"/>
        <w:rPr>
          <w:rFonts w:ascii="Times New Roman" w:hAnsi="Times New Roman" w:cs="Times New Roman"/>
          <w:b/>
          <w:sz w:val="24"/>
          <w:szCs w:val="24"/>
        </w:rPr>
      </w:pPr>
      <w:r w:rsidRPr="004B0B5C">
        <w:rPr>
          <w:rFonts w:ascii="Times New Roman" w:hAnsi="Times New Roman" w:cs="Times New Roman"/>
          <w:b/>
          <w:sz w:val="24"/>
          <w:szCs w:val="24"/>
        </w:rPr>
        <w:t>Nõuded detailplaneeringu koostamiseks</w:t>
      </w:r>
    </w:p>
    <w:p w14:paraId="5D5EEC4D" w14:textId="77777777" w:rsidR="00272B6B" w:rsidRPr="004B0B5C" w:rsidRDefault="00272B6B" w:rsidP="004B0B5C">
      <w:pPr>
        <w:pStyle w:val="Loendilik"/>
        <w:spacing w:line="240" w:lineRule="auto"/>
        <w:ind w:left="420"/>
        <w:jc w:val="both"/>
        <w:rPr>
          <w:rFonts w:ascii="Times New Roman" w:hAnsi="Times New Roman" w:cs="Times New Roman"/>
          <w:sz w:val="24"/>
          <w:szCs w:val="24"/>
        </w:rPr>
      </w:pPr>
    </w:p>
    <w:p w14:paraId="1D9C2BF4"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Detailplaneering koostada mõõtkavas 1:500 mitte enam kui ühe aasta vanusele </w:t>
      </w:r>
      <w:proofErr w:type="spellStart"/>
      <w:r w:rsidRPr="004B0B5C">
        <w:rPr>
          <w:rFonts w:ascii="Times New Roman" w:hAnsi="Times New Roman" w:cs="Times New Roman"/>
          <w:sz w:val="24"/>
          <w:szCs w:val="24"/>
        </w:rPr>
        <w:t>topo</w:t>
      </w:r>
      <w:proofErr w:type="spellEnd"/>
      <w:r w:rsidRPr="004B0B5C">
        <w:rPr>
          <w:rFonts w:ascii="Times New Roman" w:hAnsi="Times New Roman" w:cs="Times New Roman"/>
          <w:sz w:val="24"/>
          <w:szCs w:val="24"/>
        </w:rPr>
        <w:t xml:space="preserve">-geodeetilisele alusplaanile, mõõdistada vähemalt 20 m laiune ala väljaspool planeeritava ala piiri. Enne </w:t>
      </w:r>
      <w:proofErr w:type="spellStart"/>
      <w:r w:rsidRPr="004B0B5C">
        <w:rPr>
          <w:rFonts w:ascii="Times New Roman" w:hAnsi="Times New Roman" w:cs="Times New Roman"/>
          <w:sz w:val="24"/>
          <w:szCs w:val="24"/>
        </w:rPr>
        <w:t>detailplaneringu</w:t>
      </w:r>
      <w:proofErr w:type="spellEnd"/>
      <w:r w:rsidRPr="004B0B5C">
        <w:rPr>
          <w:rFonts w:ascii="Times New Roman" w:hAnsi="Times New Roman" w:cs="Times New Roman"/>
          <w:sz w:val="24"/>
          <w:szCs w:val="24"/>
        </w:rPr>
        <w:t xml:space="preserve"> kehtestamist tuleb jälgida, et geodeetiline alusplaan oleks kehtiv (vanusega kuni üks aasta) ja muudatused mõõdistatud. Mõõdistuse peab olema koostanud kutsetunnistust omav maamõõtja – geodeet (minimaalne tase 5) vastavalt Eesti Vabariigis kehtivale korrale ja see peab olema Haljala Vallavalitsusele üle antud kümne päeva jooksul töö valmimisest arvates. Töö esitada Haljala Vallavalitsusele digitoimikuna ja see peab vastama majandus- ja taristuministri 14.04.2016 määrusele nr 34 „</w:t>
      </w:r>
      <w:proofErr w:type="spellStart"/>
      <w:r w:rsidRPr="004B0B5C">
        <w:rPr>
          <w:rFonts w:ascii="Times New Roman" w:hAnsi="Times New Roman" w:cs="Times New Roman"/>
          <w:sz w:val="24"/>
          <w:szCs w:val="24"/>
        </w:rPr>
        <w:t>Topo</w:t>
      </w:r>
      <w:proofErr w:type="spellEnd"/>
      <w:r w:rsidRPr="004B0B5C">
        <w:rPr>
          <w:rFonts w:ascii="Times New Roman" w:hAnsi="Times New Roman" w:cs="Times New Roman"/>
          <w:sz w:val="24"/>
          <w:szCs w:val="24"/>
        </w:rPr>
        <w:t xml:space="preserve">-geodeetilisele uuringule ja teostusmõõdistamisele esitatavad nõuded“. </w:t>
      </w:r>
    </w:p>
    <w:p w14:paraId="0B4EEB49"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Planeeritav ala hõlmab </w:t>
      </w:r>
      <w:r w:rsidR="00E602CA" w:rsidRPr="004B0B5C">
        <w:rPr>
          <w:rFonts w:ascii="Times New Roman" w:hAnsi="Times New Roman" w:cs="Times New Roman"/>
          <w:sz w:val="24"/>
          <w:szCs w:val="24"/>
        </w:rPr>
        <w:t>Vaigu ja tipu kinnistuid.</w:t>
      </w:r>
    </w:p>
    <w:p w14:paraId="6DA51979"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Planeerimisel arvestada Vihula valla üldplaneeringu nõudeid.</w:t>
      </w:r>
    </w:p>
    <w:p w14:paraId="71CF1B82"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Detailplaneeringuga tagada kavandatava hoone arhitektuurne kvaliteet ja sobivus olemasolevasse ehitatud ja looduslikku keskkonda.</w:t>
      </w:r>
    </w:p>
    <w:p w14:paraId="315F4170"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Parkimine lahendada krundisiseselt, lähtudes kehtivatest normatiividest.</w:t>
      </w:r>
    </w:p>
    <w:p w14:paraId="2E5E3F3A"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Detailplaneeringus näha ette müra leevendavad meetmed hoone projekteerimisel. </w:t>
      </w:r>
    </w:p>
    <w:p w14:paraId="70AC703B"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Maapinna üldise kõrguse muutmine ei ole lubatud, vajadusel võib maapinda tõsta üksnes vähimal vajalikul määral vahetult hoonete alla jäävatel krundi osadel. Vajadusel esitada detailplaneeringu koosseisus vertikaalplaneerimise joonis. </w:t>
      </w:r>
    </w:p>
    <w:p w14:paraId="225A714F" w14:textId="77777777" w:rsidR="00170961" w:rsidRPr="004B0B5C" w:rsidRDefault="00272B6B"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w:t>
      </w:r>
      <w:r w:rsidR="00170961" w:rsidRPr="004B0B5C">
        <w:rPr>
          <w:rFonts w:ascii="Times New Roman" w:hAnsi="Times New Roman" w:cs="Times New Roman"/>
          <w:sz w:val="24"/>
          <w:szCs w:val="24"/>
        </w:rPr>
        <w:t xml:space="preserve">Kavandatav tegevus ei tohi avaldada negatiivset mõju lähiümbruse elamualadele. Vajadusel määrata planeeringuga negatiivseid mõjusid leevendavad meetmed. </w:t>
      </w:r>
    </w:p>
    <w:p w14:paraId="02B9B081" w14:textId="77777777" w:rsidR="00170961" w:rsidRPr="004B0B5C" w:rsidRDefault="00272B6B"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 </w:t>
      </w:r>
      <w:r w:rsidR="00170961" w:rsidRPr="004B0B5C">
        <w:rPr>
          <w:rFonts w:ascii="Times New Roman" w:hAnsi="Times New Roman" w:cs="Times New Roman"/>
          <w:sz w:val="24"/>
          <w:szCs w:val="24"/>
        </w:rPr>
        <w:t>Leping planeeringu koostamiseks, finantseerimiseks, kooskõlastamiseks ja avalikustamiseks sõlmitakse kolmepoolne leping - Haljala vallavalitsuse (tellija), huvitatud isiku ja planeeringu koostaja vahel</w:t>
      </w:r>
      <w:r w:rsidR="00E61EDB" w:rsidRPr="004B0B5C">
        <w:rPr>
          <w:rFonts w:ascii="Times New Roman" w:hAnsi="Times New Roman" w:cs="Times New Roman"/>
          <w:sz w:val="24"/>
          <w:szCs w:val="24"/>
        </w:rPr>
        <w:t>.</w:t>
      </w:r>
    </w:p>
    <w:p w14:paraId="28B4FF4F" w14:textId="69869820"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Võimalike ekspertiiside ja keskkonnamõjude hindamise kulud kannab huvitatud isik</w:t>
      </w:r>
      <w:r w:rsidR="00500A35">
        <w:rPr>
          <w:rFonts w:ascii="Times New Roman" w:hAnsi="Times New Roman" w:cs="Times New Roman"/>
          <w:sz w:val="24"/>
          <w:szCs w:val="24"/>
        </w:rPr>
        <w:t>.</w:t>
      </w:r>
    </w:p>
    <w:p w14:paraId="42B34741"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 xml:space="preserve">Detailplaneeringu graafilise osa koosseisus esitada tugiplaan, põhijoonis, illustreeritavad 3D joonised, tehnovõrkude joonis, liikluslahendus (M 1:500), haljastuse lahendus võib olla kajastatud põhijoonisel. </w:t>
      </w:r>
    </w:p>
    <w:p w14:paraId="72C15304"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Detailplaneering esitada vastuvõtmiseks kahes eksemplaris paberkandjal ja digitaalselt (jooniste vormistus nõutav formaadis *.</w:t>
      </w:r>
      <w:proofErr w:type="spellStart"/>
      <w:r w:rsidRPr="004B0B5C">
        <w:rPr>
          <w:rFonts w:ascii="Times New Roman" w:hAnsi="Times New Roman" w:cs="Times New Roman"/>
          <w:sz w:val="24"/>
          <w:szCs w:val="24"/>
        </w:rPr>
        <w:t>dwg</w:t>
      </w:r>
      <w:proofErr w:type="spellEnd"/>
      <w:r w:rsidRPr="004B0B5C">
        <w:rPr>
          <w:rFonts w:ascii="Times New Roman" w:hAnsi="Times New Roman" w:cs="Times New Roman"/>
          <w:sz w:val="24"/>
          <w:szCs w:val="24"/>
        </w:rPr>
        <w:t xml:space="preserve"> või *.</w:t>
      </w:r>
      <w:proofErr w:type="spellStart"/>
      <w:r w:rsidRPr="004B0B5C">
        <w:rPr>
          <w:rFonts w:ascii="Times New Roman" w:hAnsi="Times New Roman" w:cs="Times New Roman"/>
          <w:sz w:val="24"/>
          <w:szCs w:val="24"/>
        </w:rPr>
        <w:t>dgn</w:t>
      </w:r>
      <w:proofErr w:type="spellEnd"/>
      <w:r w:rsidRPr="004B0B5C">
        <w:rPr>
          <w:rFonts w:ascii="Times New Roman" w:hAnsi="Times New Roman" w:cs="Times New Roman"/>
          <w:sz w:val="24"/>
          <w:szCs w:val="24"/>
        </w:rPr>
        <w:t xml:space="preserve"> ja avalikustamiseks *.</w:t>
      </w:r>
      <w:proofErr w:type="spellStart"/>
      <w:r w:rsidRPr="004B0B5C">
        <w:rPr>
          <w:rFonts w:ascii="Times New Roman" w:hAnsi="Times New Roman" w:cs="Times New Roman"/>
          <w:sz w:val="24"/>
          <w:szCs w:val="24"/>
        </w:rPr>
        <w:t>pdf</w:t>
      </w:r>
      <w:proofErr w:type="spellEnd"/>
      <w:r w:rsidRPr="004B0B5C">
        <w:rPr>
          <w:rFonts w:ascii="Times New Roman" w:hAnsi="Times New Roman" w:cs="Times New Roman"/>
          <w:sz w:val="24"/>
          <w:szCs w:val="24"/>
        </w:rPr>
        <w:t xml:space="preserve">) ning kehtestamiseks minimaalselt </w:t>
      </w:r>
      <w:r w:rsidR="00141FD1" w:rsidRPr="004B0B5C">
        <w:rPr>
          <w:rFonts w:ascii="Times New Roman" w:hAnsi="Times New Roman" w:cs="Times New Roman"/>
          <w:sz w:val="24"/>
          <w:szCs w:val="24"/>
        </w:rPr>
        <w:t>kahes</w:t>
      </w:r>
      <w:r w:rsidRPr="004B0B5C">
        <w:rPr>
          <w:rFonts w:ascii="Times New Roman" w:hAnsi="Times New Roman" w:cs="Times New Roman"/>
          <w:sz w:val="24"/>
          <w:szCs w:val="24"/>
        </w:rPr>
        <w:t xml:space="preserve"> eksemplaris paberkandjal ja digitaalselt. Digitaalsed failid peavad olema L-EST koordinaatsüsteemis, kõrgused EH-2000 süsteemis ja vastama antud asukoha koordinaatidele. </w:t>
      </w:r>
    </w:p>
    <w:p w14:paraId="7D9AA873" w14:textId="77777777" w:rsidR="00170961" w:rsidRPr="004B0B5C" w:rsidRDefault="00170961" w:rsidP="004B0B5C">
      <w:pPr>
        <w:pStyle w:val="Loendilik"/>
        <w:numPr>
          <w:ilvl w:val="1"/>
          <w:numId w:val="4"/>
        </w:numPr>
        <w:spacing w:line="240" w:lineRule="auto"/>
        <w:jc w:val="both"/>
        <w:rPr>
          <w:rFonts w:ascii="Times New Roman" w:hAnsi="Times New Roman" w:cs="Times New Roman"/>
          <w:sz w:val="24"/>
          <w:szCs w:val="24"/>
        </w:rPr>
      </w:pPr>
      <w:r w:rsidRPr="004B0B5C">
        <w:rPr>
          <w:rFonts w:ascii="Times New Roman" w:hAnsi="Times New Roman" w:cs="Times New Roman"/>
          <w:sz w:val="24"/>
          <w:szCs w:val="24"/>
        </w:rPr>
        <w:t>Detailplaneering peab vastama riigihalduse ministri 17.10.2019 määrusele nr 50 „Planeeringu vormistamisele ja ülesehitusele esitatavad nõuded“.</w:t>
      </w:r>
    </w:p>
    <w:sectPr w:rsidR="00170961" w:rsidRPr="004B0B5C" w:rsidSect="004B0B5C">
      <w:headerReference w:type="first" r:id="rId7"/>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E661" w14:textId="77777777" w:rsidR="00933BE3" w:rsidRDefault="00933BE3" w:rsidP="004B0B5C">
      <w:pPr>
        <w:spacing w:after="0" w:line="240" w:lineRule="auto"/>
      </w:pPr>
      <w:r>
        <w:separator/>
      </w:r>
    </w:p>
  </w:endnote>
  <w:endnote w:type="continuationSeparator" w:id="0">
    <w:p w14:paraId="026F91C9" w14:textId="77777777" w:rsidR="00933BE3" w:rsidRDefault="00933BE3" w:rsidP="004B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E364" w14:textId="77777777" w:rsidR="00933BE3" w:rsidRDefault="00933BE3" w:rsidP="004B0B5C">
      <w:pPr>
        <w:spacing w:after="0" w:line="240" w:lineRule="auto"/>
      </w:pPr>
      <w:r>
        <w:separator/>
      </w:r>
    </w:p>
  </w:footnote>
  <w:footnote w:type="continuationSeparator" w:id="0">
    <w:p w14:paraId="5A0E4483" w14:textId="77777777" w:rsidR="00933BE3" w:rsidRDefault="00933BE3" w:rsidP="004B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17B2" w14:textId="77777777" w:rsidR="004B0B5C" w:rsidRDefault="004B0B5C" w:rsidP="004B0B5C">
    <w:pPr>
      <w:spacing w:after="0" w:line="240" w:lineRule="auto"/>
      <w:jc w:val="right"/>
      <w:rPr>
        <w:rFonts w:ascii="Times New Roman" w:hAnsi="Times New Roman" w:cs="Times New Roman"/>
        <w:sz w:val="24"/>
        <w:szCs w:val="24"/>
      </w:rPr>
    </w:pPr>
    <w:r w:rsidRPr="004B0B5C">
      <w:rPr>
        <w:rFonts w:ascii="Times New Roman" w:hAnsi="Times New Roman" w:cs="Times New Roman"/>
        <w:sz w:val="24"/>
        <w:szCs w:val="24"/>
      </w:rPr>
      <w:t>Haljala Vallavalitsuse 22.12.2021 korralduse nr 682</w:t>
    </w:r>
  </w:p>
  <w:p w14:paraId="71A6D823" w14:textId="77777777" w:rsidR="004B0B5C" w:rsidRDefault="004B0B5C" w:rsidP="004B0B5C">
    <w:pPr>
      <w:spacing w:after="0" w:line="240" w:lineRule="auto"/>
      <w:jc w:val="right"/>
      <w:rPr>
        <w:rFonts w:ascii="Times New Roman" w:hAnsi="Times New Roman" w:cs="Times New Roman"/>
        <w:sz w:val="24"/>
        <w:szCs w:val="24"/>
      </w:rPr>
    </w:pPr>
    <w:r w:rsidRPr="004B0B5C">
      <w:rPr>
        <w:rFonts w:ascii="Times New Roman" w:hAnsi="Times New Roman" w:cs="Times New Roman"/>
        <w:sz w:val="24"/>
        <w:szCs w:val="24"/>
      </w:rPr>
      <w:t>„Haljala vallas Vainupea külas Vaigu ja Tipu</w:t>
    </w:r>
  </w:p>
  <w:p w14:paraId="28BEAAB5" w14:textId="77777777" w:rsidR="004B0B5C" w:rsidRPr="004B0B5C" w:rsidRDefault="004B0B5C" w:rsidP="004B0B5C">
    <w:pPr>
      <w:spacing w:after="0" w:line="240" w:lineRule="auto"/>
      <w:jc w:val="right"/>
      <w:rPr>
        <w:rFonts w:ascii="Times New Roman" w:hAnsi="Times New Roman" w:cs="Times New Roman"/>
        <w:sz w:val="24"/>
        <w:szCs w:val="24"/>
      </w:rPr>
    </w:pPr>
    <w:r w:rsidRPr="004B0B5C">
      <w:rPr>
        <w:rFonts w:ascii="Times New Roman" w:hAnsi="Times New Roman" w:cs="Times New Roman"/>
        <w:sz w:val="24"/>
        <w:szCs w:val="24"/>
      </w:rPr>
      <w:t>kinnistute detailplaneeringu koostamise algatamine“</w:t>
    </w:r>
  </w:p>
  <w:p w14:paraId="35A79C20" w14:textId="77777777" w:rsidR="004B0B5C" w:rsidRPr="004B0B5C" w:rsidRDefault="004B0B5C" w:rsidP="004B0B5C">
    <w:pPr>
      <w:spacing w:after="0" w:line="240" w:lineRule="auto"/>
      <w:jc w:val="right"/>
      <w:rPr>
        <w:rFonts w:ascii="Times New Roman" w:hAnsi="Times New Roman" w:cs="Times New Roman"/>
        <w:sz w:val="24"/>
        <w:szCs w:val="24"/>
      </w:rPr>
    </w:pPr>
    <w:r w:rsidRPr="004B0B5C">
      <w:rPr>
        <w:rFonts w:ascii="Times New Roman" w:hAnsi="Times New Roman" w:cs="Times New Roman"/>
        <w:sz w:val="24"/>
        <w:szCs w:val="24"/>
      </w:rPr>
      <w:t>Lisa</w:t>
    </w:r>
  </w:p>
  <w:p w14:paraId="71F7B14C" w14:textId="77777777" w:rsidR="004B0B5C" w:rsidRDefault="004B0B5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34C3"/>
    <w:multiLevelType w:val="multilevel"/>
    <w:tmpl w:val="B448A1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2D1EA4"/>
    <w:multiLevelType w:val="hybridMultilevel"/>
    <w:tmpl w:val="03307FDC"/>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8549A0"/>
    <w:multiLevelType w:val="multilevel"/>
    <w:tmpl w:val="69FE8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0B27DF"/>
    <w:multiLevelType w:val="multilevel"/>
    <w:tmpl w:val="A5367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F0159A"/>
    <w:multiLevelType w:val="multilevel"/>
    <w:tmpl w:val="058874EE"/>
    <w:lvl w:ilvl="0">
      <w:start w:val="1"/>
      <w:numFmt w:val="decimal"/>
      <w:lvlText w:val="%1."/>
      <w:lvlJc w:val="left"/>
      <w:pPr>
        <w:ind w:left="3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65"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E4"/>
    <w:rsid w:val="001173B0"/>
    <w:rsid w:val="00141FD1"/>
    <w:rsid w:val="00170961"/>
    <w:rsid w:val="00183998"/>
    <w:rsid w:val="00272B6B"/>
    <w:rsid w:val="0039507F"/>
    <w:rsid w:val="003E4B67"/>
    <w:rsid w:val="00454094"/>
    <w:rsid w:val="004B0B5C"/>
    <w:rsid w:val="004E17E7"/>
    <w:rsid w:val="00500A35"/>
    <w:rsid w:val="00575F06"/>
    <w:rsid w:val="0066590D"/>
    <w:rsid w:val="00676FA5"/>
    <w:rsid w:val="008727D2"/>
    <w:rsid w:val="009243C6"/>
    <w:rsid w:val="00933BE3"/>
    <w:rsid w:val="00984A70"/>
    <w:rsid w:val="009A038B"/>
    <w:rsid w:val="009B4C19"/>
    <w:rsid w:val="009E61E4"/>
    <w:rsid w:val="00A05AFC"/>
    <w:rsid w:val="00A613EA"/>
    <w:rsid w:val="00AF5150"/>
    <w:rsid w:val="00C63D12"/>
    <w:rsid w:val="00DF1F07"/>
    <w:rsid w:val="00E602CA"/>
    <w:rsid w:val="00E61EDB"/>
    <w:rsid w:val="00F435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608E"/>
  <w15:chartTrackingRefBased/>
  <w15:docId w15:val="{418AEA17-DDBA-46FE-AEFF-4D9837F9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61E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E61E4"/>
    <w:pPr>
      <w:ind w:left="720"/>
      <w:contextualSpacing/>
    </w:pPr>
  </w:style>
  <w:style w:type="paragraph" w:styleId="Pis">
    <w:name w:val="header"/>
    <w:basedOn w:val="Normaallaad"/>
    <w:link w:val="PisMrk"/>
    <w:uiPriority w:val="99"/>
    <w:unhideWhenUsed/>
    <w:rsid w:val="004B0B5C"/>
    <w:pPr>
      <w:tabs>
        <w:tab w:val="center" w:pos="4536"/>
        <w:tab w:val="right" w:pos="9072"/>
      </w:tabs>
      <w:spacing w:after="0" w:line="240" w:lineRule="auto"/>
    </w:pPr>
  </w:style>
  <w:style w:type="character" w:customStyle="1" w:styleId="PisMrk">
    <w:name w:val="Päis Märk"/>
    <w:basedOn w:val="Liguvaikefont"/>
    <w:link w:val="Pis"/>
    <w:uiPriority w:val="99"/>
    <w:rsid w:val="004B0B5C"/>
  </w:style>
  <w:style w:type="paragraph" w:styleId="Jalus">
    <w:name w:val="footer"/>
    <w:basedOn w:val="Normaallaad"/>
    <w:link w:val="JalusMrk"/>
    <w:uiPriority w:val="99"/>
    <w:unhideWhenUsed/>
    <w:rsid w:val="004B0B5C"/>
    <w:pPr>
      <w:tabs>
        <w:tab w:val="center" w:pos="4536"/>
        <w:tab w:val="right" w:pos="9072"/>
      </w:tabs>
      <w:spacing w:after="0" w:line="240" w:lineRule="auto"/>
    </w:pPr>
  </w:style>
  <w:style w:type="character" w:customStyle="1" w:styleId="JalusMrk">
    <w:name w:val="Jalus Märk"/>
    <w:basedOn w:val="Liguvaikefont"/>
    <w:link w:val="Jalus"/>
    <w:uiPriority w:val="99"/>
    <w:rsid w:val="004B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6588">
      <w:bodyDiv w:val="1"/>
      <w:marLeft w:val="0"/>
      <w:marRight w:val="0"/>
      <w:marTop w:val="0"/>
      <w:marBottom w:val="0"/>
      <w:divBdr>
        <w:top w:val="none" w:sz="0" w:space="0" w:color="auto"/>
        <w:left w:val="none" w:sz="0" w:space="0" w:color="auto"/>
        <w:bottom w:val="none" w:sz="0" w:space="0" w:color="auto"/>
        <w:right w:val="none" w:sz="0" w:space="0" w:color="auto"/>
      </w:divBdr>
    </w:div>
    <w:div w:id="601299892">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37421913">
      <w:bodyDiv w:val="1"/>
      <w:marLeft w:val="0"/>
      <w:marRight w:val="0"/>
      <w:marTop w:val="0"/>
      <w:marBottom w:val="0"/>
      <w:divBdr>
        <w:top w:val="none" w:sz="0" w:space="0" w:color="auto"/>
        <w:left w:val="none" w:sz="0" w:space="0" w:color="auto"/>
        <w:bottom w:val="none" w:sz="0" w:space="0" w:color="auto"/>
        <w:right w:val="none" w:sz="0" w:space="0" w:color="auto"/>
      </w:divBdr>
    </w:div>
    <w:div w:id="727531200">
      <w:bodyDiv w:val="1"/>
      <w:marLeft w:val="0"/>
      <w:marRight w:val="0"/>
      <w:marTop w:val="0"/>
      <w:marBottom w:val="0"/>
      <w:divBdr>
        <w:top w:val="none" w:sz="0" w:space="0" w:color="auto"/>
        <w:left w:val="none" w:sz="0" w:space="0" w:color="auto"/>
        <w:bottom w:val="none" w:sz="0" w:space="0" w:color="auto"/>
        <w:right w:val="none" w:sz="0" w:space="0" w:color="auto"/>
      </w:divBdr>
    </w:div>
    <w:div w:id="730806692">
      <w:bodyDiv w:val="1"/>
      <w:marLeft w:val="0"/>
      <w:marRight w:val="0"/>
      <w:marTop w:val="0"/>
      <w:marBottom w:val="0"/>
      <w:divBdr>
        <w:top w:val="none" w:sz="0" w:space="0" w:color="auto"/>
        <w:left w:val="none" w:sz="0" w:space="0" w:color="auto"/>
        <w:bottom w:val="none" w:sz="0" w:space="0" w:color="auto"/>
        <w:right w:val="none" w:sz="0" w:space="0" w:color="auto"/>
      </w:divBdr>
    </w:div>
    <w:div w:id="876969799">
      <w:bodyDiv w:val="1"/>
      <w:marLeft w:val="0"/>
      <w:marRight w:val="0"/>
      <w:marTop w:val="0"/>
      <w:marBottom w:val="0"/>
      <w:divBdr>
        <w:top w:val="none" w:sz="0" w:space="0" w:color="auto"/>
        <w:left w:val="none" w:sz="0" w:space="0" w:color="auto"/>
        <w:bottom w:val="none" w:sz="0" w:space="0" w:color="auto"/>
        <w:right w:val="none" w:sz="0" w:space="0" w:color="auto"/>
      </w:divBdr>
    </w:div>
    <w:div w:id="1055810813">
      <w:bodyDiv w:val="1"/>
      <w:marLeft w:val="0"/>
      <w:marRight w:val="0"/>
      <w:marTop w:val="0"/>
      <w:marBottom w:val="0"/>
      <w:divBdr>
        <w:top w:val="none" w:sz="0" w:space="0" w:color="auto"/>
        <w:left w:val="none" w:sz="0" w:space="0" w:color="auto"/>
        <w:bottom w:val="none" w:sz="0" w:space="0" w:color="auto"/>
        <w:right w:val="none" w:sz="0" w:space="0" w:color="auto"/>
      </w:divBdr>
    </w:div>
    <w:div w:id="1108086385">
      <w:bodyDiv w:val="1"/>
      <w:marLeft w:val="0"/>
      <w:marRight w:val="0"/>
      <w:marTop w:val="0"/>
      <w:marBottom w:val="0"/>
      <w:divBdr>
        <w:top w:val="none" w:sz="0" w:space="0" w:color="auto"/>
        <w:left w:val="none" w:sz="0" w:space="0" w:color="auto"/>
        <w:bottom w:val="none" w:sz="0" w:space="0" w:color="auto"/>
        <w:right w:val="none" w:sz="0" w:space="0" w:color="auto"/>
      </w:divBdr>
    </w:div>
    <w:div w:id="1136221648">
      <w:bodyDiv w:val="1"/>
      <w:marLeft w:val="0"/>
      <w:marRight w:val="0"/>
      <w:marTop w:val="0"/>
      <w:marBottom w:val="0"/>
      <w:divBdr>
        <w:top w:val="none" w:sz="0" w:space="0" w:color="auto"/>
        <w:left w:val="none" w:sz="0" w:space="0" w:color="auto"/>
        <w:bottom w:val="none" w:sz="0" w:space="0" w:color="auto"/>
        <w:right w:val="none" w:sz="0" w:space="0" w:color="auto"/>
      </w:divBdr>
    </w:div>
    <w:div w:id="1150367642">
      <w:bodyDiv w:val="1"/>
      <w:marLeft w:val="0"/>
      <w:marRight w:val="0"/>
      <w:marTop w:val="0"/>
      <w:marBottom w:val="0"/>
      <w:divBdr>
        <w:top w:val="none" w:sz="0" w:space="0" w:color="auto"/>
        <w:left w:val="none" w:sz="0" w:space="0" w:color="auto"/>
        <w:bottom w:val="none" w:sz="0" w:space="0" w:color="auto"/>
        <w:right w:val="none" w:sz="0" w:space="0" w:color="auto"/>
      </w:divBdr>
    </w:div>
    <w:div w:id="1167746988">
      <w:bodyDiv w:val="1"/>
      <w:marLeft w:val="0"/>
      <w:marRight w:val="0"/>
      <w:marTop w:val="0"/>
      <w:marBottom w:val="0"/>
      <w:divBdr>
        <w:top w:val="none" w:sz="0" w:space="0" w:color="auto"/>
        <w:left w:val="none" w:sz="0" w:space="0" w:color="auto"/>
        <w:bottom w:val="none" w:sz="0" w:space="0" w:color="auto"/>
        <w:right w:val="none" w:sz="0" w:space="0" w:color="auto"/>
      </w:divBdr>
    </w:div>
    <w:div w:id="1326318046">
      <w:bodyDiv w:val="1"/>
      <w:marLeft w:val="0"/>
      <w:marRight w:val="0"/>
      <w:marTop w:val="0"/>
      <w:marBottom w:val="0"/>
      <w:divBdr>
        <w:top w:val="none" w:sz="0" w:space="0" w:color="auto"/>
        <w:left w:val="none" w:sz="0" w:space="0" w:color="auto"/>
        <w:bottom w:val="none" w:sz="0" w:space="0" w:color="auto"/>
        <w:right w:val="none" w:sz="0" w:space="0" w:color="auto"/>
      </w:divBdr>
    </w:div>
    <w:div w:id="1447306235">
      <w:bodyDiv w:val="1"/>
      <w:marLeft w:val="0"/>
      <w:marRight w:val="0"/>
      <w:marTop w:val="0"/>
      <w:marBottom w:val="0"/>
      <w:divBdr>
        <w:top w:val="none" w:sz="0" w:space="0" w:color="auto"/>
        <w:left w:val="none" w:sz="0" w:space="0" w:color="auto"/>
        <w:bottom w:val="none" w:sz="0" w:space="0" w:color="auto"/>
        <w:right w:val="none" w:sz="0" w:space="0" w:color="auto"/>
      </w:divBdr>
    </w:div>
    <w:div w:id="1704478485">
      <w:bodyDiv w:val="1"/>
      <w:marLeft w:val="0"/>
      <w:marRight w:val="0"/>
      <w:marTop w:val="0"/>
      <w:marBottom w:val="0"/>
      <w:divBdr>
        <w:top w:val="none" w:sz="0" w:space="0" w:color="auto"/>
        <w:left w:val="none" w:sz="0" w:space="0" w:color="auto"/>
        <w:bottom w:val="none" w:sz="0" w:space="0" w:color="auto"/>
        <w:right w:val="none" w:sz="0" w:space="0" w:color="auto"/>
      </w:divBdr>
    </w:div>
    <w:div w:id="1775124627">
      <w:bodyDiv w:val="1"/>
      <w:marLeft w:val="0"/>
      <w:marRight w:val="0"/>
      <w:marTop w:val="0"/>
      <w:marBottom w:val="0"/>
      <w:divBdr>
        <w:top w:val="none" w:sz="0" w:space="0" w:color="auto"/>
        <w:left w:val="none" w:sz="0" w:space="0" w:color="auto"/>
        <w:bottom w:val="none" w:sz="0" w:space="0" w:color="auto"/>
        <w:right w:val="none" w:sz="0" w:space="0" w:color="auto"/>
      </w:divBdr>
    </w:div>
    <w:div w:id="1788810007">
      <w:bodyDiv w:val="1"/>
      <w:marLeft w:val="0"/>
      <w:marRight w:val="0"/>
      <w:marTop w:val="0"/>
      <w:marBottom w:val="0"/>
      <w:divBdr>
        <w:top w:val="none" w:sz="0" w:space="0" w:color="auto"/>
        <w:left w:val="none" w:sz="0" w:space="0" w:color="auto"/>
        <w:bottom w:val="none" w:sz="0" w:space="0" w:color="auto"/>
        <w:right w:val="none" w:sz="0" w:space="0" w:color="auto"/>
      </w:divBdr>
    </w:div>
    <w:div w:id="1800875317">
      <w:bodyDiv w:val="1"/>
      <w:marLeft w:val="0"/>
      <w:marRight w:val="0"/>
      <w:marTop w:val="0"/>
      <w:marBottom w:val="0"/>
      <w:divBdr>
        <w:top w:val="none" w:sz="0" w:space="0" w:color="auto"/>
        <w:left w:val="none" w:sz="0" w:space="0" w:color="auto"/>
        <w:bottom w:val="none" w:sz="0" w:space="0" w:color="auto"/>
        <w:right w:val="none" w:sz="0" w:space="0" w:color="auto"/>
      </w:divBdr>
    </w:div>
    <w:div w:id="1869101763">
      <w:bodyDiv w:val="1"/>
      <w:marLeft w:val="0"/>
      <w:marRight w:val="0"/>
      <w:marTop w:val="0"/>
      <w:marBottom w:val="0"/>
      <w:divBdr>
        <w:top w:val="none" w:sz="0" w:space="0" w:color="auto"/>
        <w:left w:val="none" w:sz="0" w:space="0" w:color="auto"/>
        <w:bottom w:val="none" w:sz="0" w:space="0" w:color="auto"/>
        <w:right w:val="none" w:sz="0" w:space="0" w:color="auto"/>
      </w:divBdr>
    </w:div>
    <w:div w:id="1914047347">
      <w:bodyDiv w:val="1"/>
      <w:marLeft w:val="0"/>
      <w:marRight w:val="0"/>
      <w:marTop w:val="0"/>
      <w:marBottom w:val="0"/>
      <w:divBdr>
        <w:top w:val="none" w:sz="0" w:space="0" w:color="auto"/>
        <w:left w:val="none" w:sz="0" w:space="0" w:color="auto"/>
        <w:bottom w:val="none" w:sz="0" w:space="0" w:color="auto"/>
        <w:right w:val="none" w:sz="0" w:space="0" w:color="auto"/>
      </w:divBdr>
    </w:div>
    <w:div w:id="1942834675">
      <w:bodyDiv w:val="1"/>
      <w:marLeft w:val="0"/>
      <w:marRight w:val="0"/>
      <w:marTop w:val="0"/>
      <w:marBottom w:val="0"/>
      <w:divBdr>
        <w:top w:val="none" w:sz="0" w:space="0" w:color="auto"/>
        <w:left w:val="none" w:sz="0" w:space="0" w:color="auto"/>
        <w:bottom w:val="none" w:sz="0" w:space="0" w:color="auto"/>
        <w:right w:val="none" w:sz="0" w:space="0" w:color="auto"/>
      </w:divBdr>
    </w:div>
    <w:div w:id="19851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901</Words>
  <Characters>5230</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Verhovitš</dc:creator>
  <cp:keywords/>
  <dc:description/>
  <cp:lastModifiedBy>Riina Must</cp:lastModifiedBy>
  <cp:revision>6</cp:revision>
  <dcterms:created xsi:type="dcterms:W3CDTF">2021-12-22T18:14:00Z</dcterms:created>
  <dcterms:modified xsi:type="dcterms:W3CDTF">2021-12-23T08:24:00Z</dcterms:modified>
</cp:coreProperties>
</file>